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3697" w14:textId="77777777" w:rsidR="007B7CDA" w:rsidRDefault="00000000" w:rsidP="0014724A">
      <w:pPr>
        <w:spacing w:after="0"/>
        <w:jc w:val="both"/>
      </w:pPr>
      <w:r>
        <w:rPr>
          <w:rFonts w:ascii="Arial" w:hAnsi="Arial"/>
          <w:b/>
        </w:rPr>
        <w:t>Rada Miasta Golubia-Dobrzynia</w:t>
      </w:r>
    </w:p>
    <w:p w14:paraId="28B1C9E2" w14:textId="77777777" w:rsidR="0014724A" w:rsidRDefault="0014724A" w:rsidP="0014724A">
      <w:pPr>
        <w:jc w:val="both"/>
        <w:rPr>
          <w:rFonts w:ascii="Arial" w:hAnsi="Arial"/>
        </w:rPr>
      </w:pPr>
    </w:p>
    <w:p w14:paraId="4AA06D5C" w14:textId="772384FD" w:rsidR="007B7CDA" w:rsidRDefault="00000000" w:rsidP="0014724A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14:paraId="07902EDA" w14:textId="79B179F2" w:rsidR="007B7CDA" w:rsidRDefault="00000000" w:rsidP="0014724A">
      <w:pPr>
        <w:jc w:val="center"/>
      </w:pPr>
      <w:r>
        <w:rPr>
          <w:rFonts w:ascii="Arial" w:hAnsi="Arial"/>
        </w:rPr>
        <w:t>XVI Sesja Rady Miasta Golubia-Dobrzynia w dni</w:t>
      </w:r>
      <w:r w:rsidR="0014724A">
        <w:rPr>
          <w:rFonts w:ascii="Arial" w:hAnsi="Arial"/>
        </w:rPr>
        <w:t>u</w:t>
      </w:r>
      <w:r>
        <w:rPr>
          <w:rFonts w:ascii="Arial" w:hAnsi="Arial"/>
        </w:rPr>
        <w:t xml:space="preserve"> 2025-05-06</w:t>
      </w:r>
    </w:p>
    <w:p w14:paraId="41621F29" w14:textId="77777777" w:rsidR="007B7CDA" w:rsidRDefault="00000000" w:rsidP="0014724A">
      <w:pPr>
        <w:jc w:val="both"/>
      </w:pPr>
      <w:r>
        <w:rPr>
          <w:rFonts w:ascii="Arial" w:hAnsi="Arial"/>
          <w:b/>
          <w:sz w:val="28"/>
        </w:rPr>
        <w:t>Przeprowadzone głosowania</w:t>
      </w:r>
    </w:p>
    <w:p w14:paraId="6C524A0C" w14:textId="77777777" w:rsidR="007B7CDA" w:rsidRDefault="00000000" w:rsidP="0014724A">
      <w:pPr>
        <w:jc w:val="both"/>
      </w:pPr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Wiceprzewodniczący Krzysztof Skrzyniecki.</w:t>
      </w:r>
      <w:r>
        <w:t xml:space="preserve"> </w:t>
      </w:r>
      <w:r>
        <w:rPr>
          <w:rFonts w:ascii="Arial" w:hAnsi="Arial"/>
        </w:rPr>
        <w:t>- czas głosowania: 06 maja 2025, 13:05</w:t>
      </w:r>
    </w:p>
    <w:p w14:paraId="2BEFAC9D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24BDDF6C" w14:textId="77777777" w:rsidR="007B7CDA" w:rsidRDefault="00000000" w:rsidP="0014724A">
      <w:pPr>
        <w:jc w:val="both"/>
      </w:pPr>
      <w:r>
        <w:rPr>
          <w:rFonts w:ascii="Arial" w:hAnsi="Arial"/>
        </w:rPr>
        <w:t>ZA: 10, PRZECIW: 0, WSTRZYMUJĘ SIĘ: 0, BRAK GŁOSU: 0, NIEOBECNI: 5</w:t>
      </w:r>
    </w:p>
    <w:p w14:paraId="23310AA7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2B726908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ZA (10)</w:t>
      </w:r>
    </w:p>
    <w:p w14:paraId="5F3432DE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Katarzyna Godlewska, Franciszek Leszek Jagielski, Wojciech Kurek, Monika Kwidzyńska, Piotr Paweł Rybiński, Krzysztof Skrzyniecki, Katarzyna Wilangowska, Szymon Wiśniewski, Iwona Zwierzchowska</w:t>
      </w:r>
    </w:p>
    <w:p w14:paraId="70905C1E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6D2AD332" w14:textId="77777777" w:rsidR="007B7CDA" w:rsidRDefault="00000000" w:rsidP="0014724A">
      <w:pPr>
        <w:jc w:val="both"/>
      </w:pPr>
      <w:r>
        <w:rPr>
          <w:rFonts w:ascii="Arial" w:hAnsi="Arial"/>
        </w:rPr>
        <w:t>WSTRZYMUJĘ SIĘ (0)</w:t>
      </w:r>
    </w:p>
    <w:p w14:paraId="1EF51F60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3CC1633E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6209124B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Sebastian Chojnacki, Łukasz Pietrzak, Marek Stawski, Aleksander Janusz Wichrowski, Konrad Emil Zaporowicz</w:t>
      </w:r>
    </w:p>
    <w:p w14:paraId="110FC01C" w14:textId="77777777" w:rsidR="007B7CDA" w:rsidRDefault="00000000" w:rsidP="0014724A">
      <w:pPr>
        <w:jc w:val="both"/>
      </w:pPr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przyjęcie protokołu z X Sesji Rady Miasta Golubia-Dobrzynia z dn. 17 grudnia 2024 r.;</w:t>
      </w:r>
      <w:r>
        <w:t xml:space="preserve"> </w:t>
      </w:r>
      <w:r>
        <w:rPr>
          <w:rFonts w:ascii="Arial" w:hAnsi="Arial"/>
        </w:rPr>
        <w:t>- czas głosowania: 06 maja 2025, 13:06</w:t>
      </w:r>
    </w:p>
    <w:p w14:paraId="2449A520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385083E2" w14:textId="77777777" w:rsidR="007B7CDA" w:rsidRDefault="00000000" w:rsidP="0014724A">
      <w:pPr>
        <w:jc w:val="both"/>
      </w:pPr>
      <w:r>
        <w:rPr>
          <w:rFonts w:ascii="Arial" w:hAnsi="Arial"/>
        </w:rPr>
        <w:t>ZA: 10, PRZECIW: 0, WSTRZYMUJĘ SIĘ: 0, BRAK GŁOSU: 0, NIEOBECNI: 5</w:t>
      </w:r>
    </w:p>
    <w:p w14:paraId="03E044FB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4DC2F66C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ZA (10)</w:t>
      </w:r>
    </w:p>
    <w:p w14:paraId="4B7471A3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Katarzyna Godlewska, Franciszek Leszek Jagielski, Wojciech Kurek, Monika Kwidzyńska, Piotr Paweł Rybiński, Krzysztof Skrzyniecki, Katarzyna Wilangowska, Szymon Wiśniewski, Iwona Zwierzchowska</w:t>
      </w:r>
    </w:p>
    <w:p w14:paraId="4D386357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0747D461" w14:textId="77777777" w:rsidR="007B7CDA" w:rsidRDefault="00000000" w:rsidP="0014724A">
      <w:pPr>
        <w:jc w:val="both"/>
      </w:pPr>
      <w:r>
        <w:rPr>
          <w:rFonts w:ascii="Arial" w:hAnsi="Arial"/>
        </w:rPr>
        <w:t>WSTRZYMUJĘ SIĘ (0)</w:t>
      </w:r>
    </w:p>
    <w:p w14:paraId="69AB438F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6A4BB93C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760E2F66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Sebastian Chojnacki, Łukasz Pietrzak, Marek Stawski, Aleksander Janusz Wichrowski, Konrad Emil Zaporowicz</w:t>
      </w:r>
    </w:p>
    <w:p w14:paraId="193D5EE2" w14:textId="77777777" w:rsidR="007B7CDA" w:rsidRDefault="00000000" w:rsidP="0014724A">
      <w:pPr>
        <w:jc w:val="both"/>
      </w:pPr>
      <w:r>
        <w:rPr>
          <w:rFonts w:ascii="Arial" w:hAnsi="Arial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</w:rPr>
        <w:t>przyjęcie protokołu z XIV Sesji Rady Miasta Golubia-Dobrzynia z dn. 4 marca 2025 r.</w:t>
      </w:r>
      <w:r>
        <w:t xml:space="preserve"> </w:t>
      </w:r>
      <w:r>
        <w:rPr>
          <w:rFonts w:ascii="Arial" w:hAnsi="Arial"/>
        </w:rPr>
        <w:t>- czas głosowania: 06 maja 2025, 13:07</w:t>
      </w:r>
    </w:p>
    <w:p w14:paraId="626DBD45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2702F09C" w14:textId="77777777" w:rsidR="007B7CDA" w:rsidRDefault="00000000" w:rsidP="0014724A">
      <w:pPr>
        <w:jc w:val="both"/>
      </w:pPr>
      <w:r>
        <w:rPr>
          <w:rFonts w:ascii="Arial" w:hAnsi="Arial"/>
        </w:rPr>
        <w:t>ZA: 9, PRZECIW: 0, WSTRZYMUJĘ SIĘ: 1, BRAK GŁOSU: 0, NIEOBECNI: 5</w:t>
      </w:r>
    </w:p>
    <w:p w14:paraId="36D563C5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336140E7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ZA (9)</w:t>
      </w:r>
    </w:p>
    <w:p w14:paraId="3503AA92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Franciszek Leszek Jagielski, Wojciech Kurek, Monika Kwidzyńska, Piotr Paweł Rybiński, Krzysztof Skrzyniecki, Katarzyna Wilangowska, Szymon Wiśniewski, Iwona Zwierzchowska</w:t>
      </w:r>
    </w:p>
    <w:p w14:paraId="68B375E8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47BF4170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WSTRZYMUJĘ SIĘ (1)</w:t>
      </w:r>
    </w:p>
    <w:p w14:paraId="0F3E3EB5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Katarzyna Godlewska</w:t>
      </w:r>
    </w:p>
    <w:p w14:paraId="61F85123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0E4D8C13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50037F01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Sebastian Chojnacki, Łukasz Pietrzak, Marek Stawski, Aleksander Janusz Wichrowski, Konrad Emil Zaporowicz</w:t>
      </w:r>
    </w:p>
    <w:p w14:paraId="312C3BDB" w14:textId="77777777" w:rsidR="007B7CDA" w:rsidRDefault="00000000" w:rsidP="0014724A">
      <w:pPr>
        <w:jc w:val="both"/>
      </w:pPr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przyjęcie protokołu z Nadzwyczajnej XV Sesji Rady Miasta Golubia-Dobrzynia z dn. 15 kwietnia 2025 r.;</w:t>
      </w:r>
      <w:r>
        <w:t xml:space="preserve"> </w:t>
      </w:r>
      <w:r>
        <w:rPr>
          <w:rFonts w:ascii="Arial" w:hAnsi="Arial"/>
        </w:rPr>
        <w:t>- czas głosowania: 06 maja 2025, 13:07</w:t>
      </w:r>
    </w:p>
    <w:p w14:paraId="09010905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07C3AABC" w14:textId="77777777" w:rsidR="007B7CDA" w:rsidRDefault="00000000" w:rsidP="0014724A">
      <w:pPr>
        <w:jc w:val="both"/>
      </w:pPr>
      <w:r>
        <w:rPr>
          <w:rFonts w:ascii="Arial" w:hAnsi="Arial"/>
        </w:rPr>
        <w:t>ZA: 9, PRZECIW: 0, WSTRZYMUJĘ SIĘ: 1, BRAK GŁOSU: 0, NIEOBECNI: 5</w:t>
      </w:r>
    </w:p>
    <w:p w14:paraId="78799E53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6CBBC08C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ZA (9)</w:t>
      </w:r>
    </w:p>
    <w:p w14:paraId="79D6B85C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Katarzyna Godlewska, Franciszek Leszek Jagielski, Wojciech Kurek, Monika Kwidzyńska, Piotr Paweł Rybiński, Krzysztof Skrzyniecki, Szymon Wiśniewski, Iwona Zwierzchowska</w:t>
      </w:r>
    </w:p>
    <w:p w14:paraId="3D6BAB37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66943851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WSTRZYMUJĘ SIĘ (1)</w:t>
      </w:r>
    </w:p>
    <w:p w14:paraId="5F41655F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Katarzyna Wilangowska</w:t>
      </w:r>
    </w:p>
    <w:p w14:paraId="6ADAE791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6AF2A1C1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79346185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Sebastian Chojnacki, Łukasz Pietrzak, Marek Stawski, Aleksander Janusz Wichrowski, Konrad Emil Zaporowicz</w:t>
      </w:r>
    </w:p>
    <w:p w14:paraId="698E279F" w14:textId="77777777" w:rsidR="007B7CDA" w:rsidRDefault="00000000" w:rsidP="0014724A">
      <w:pPr>
        <w:jc w:val="both"/>
      </w:pPr>
      <w:r>
        <w:rPr>
          <w:rFonts w:ascii="Arial" w:hAnsi="Arial"/>
        </w:rPr>
        <w:t>5. Głosowano w sprawie:</w:t>
      </w:r>
      <w:r>
        <w:t xml:space="preserve"> </w:t>
      </w:r>
      <w:r>
        <w:rPr>
          <w:rFonts w:ascii="Arial" w:hAnsi="Arial"/>
          <w:b/>
        </w:rPr>
        <w:t>uchwała w sprawie odstąpienia od obowiązku przetargowego trybu zawarcia umów najmu;</w:t>
      </w:r>
      <w:r>
        <w:t xml:space="preserve"> </w:t>
      </w:r>
      <w:r>
        <w:rPr>
          <w:rFonts w:ascii="Arial" w:hAnsi="Arial"/>
        </w:rPr>
        <w:t>- czas głosowania: 06 maja 2025, 15:01</w:t>
      </w:r>
    </w:p>
    <w:p w14:paraId="0D92E5CB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578646DB" w14:textId="77777777" w:rsidR="007B7CDA" w:rsidRDefault="00000000" w:rsidP="0014724A">
      <w:pPr>
        <w:jc w:val="both"/>
      </w:pPr>
      <w:r>
        <w:rPr>
          <w:rFonts w:ascii="Arial" w:hAnsi="Arial"/>
        </w:rPr>
        <w:t>ZA: 10, PRZECIW: 0, WSTRZYMUJĘ SIĘ: 0, BRAK GŁOSU: 0, NIEOBECNI: 5</w:t>
      </w:r>
    </w:p>
    <w:p w14:paraId="55591C8B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56A8EA4B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lastRenderedPageBreak/>
        <w:t>ZA (10)</w:t>
      </w:r>
    </w:p>
    <w:p w14:paraId="29312B5F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Sebastian Chojnacki, Katarzyna Godlewska, Wojciech Kurek, Monika Kwidzyńska, Piotr Paweł Rybiński, Krzysztof Skrzyniecki, Katarzyna Wilangowska, Szymon Wiśniewski, Iwona Zwierzchowska</w:t>
      </w:r>
    </w:p>
    <w:p w14:paraId="5E59931B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2D6D6A78" w14:textId="77777777" w:rsidR="007B7CDA" w:rsidRDefault="00000000" w:rsidP="0014724A">
      <w:pPr>
        <w:jc w:val="both"/>
      </w:pPr>
      <w:r>
        <w:rPr>
          <w:rFonts w:ascii="Arial" w:hAnsi="Arial"/>
        </w:rPr>
        <w:t>WSTRZYMUJĘ SIĘ (0)</w:t>
      </w:r>
    </w:p>
    <w:p w14:paraId="599A5A81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118EE9B2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32A81B8B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Franciszek Leszek Jagielski, Łukasz Pietrzak, Marek Stawski, Aleksander Janusz Wichrowski, Konrad Emil Zaporowicz</w:t>
      </w:r>
    </w:p>
    <w:p w14:paraId="76358114" w14:textId="77777777" w:rsidR="007B7CDA" w:rsidRDefault="00000000" w:rsidP="0014724A">
      <w:pPr>
        <w:jc w:val="both"/>
      </w:pPr>
      <w:r>
        <w:rPr>
          <w:rFonts w:ascii="Arial" w:hAnsi="Arial"/>
        </w:rPr>
        <w:t>6. Głosowano w sprawie:</w:t>
      </w:r>
      <w:r>
        <w:t xml:space="preserve"> </w:t>
      </w:r>
      <w:r>
        <w:rPr>
          <w:rFonts w:ascii="Arial" w:hAnsi="Arial"/>
          <w:b/>
        </w:rPr>
        <w:t>uchwała zmieniająca uchwałę nr XXXIII/193/2017 Rady Miasta Golubia-Dobrzynia z dnia 24 stycznia 2017 r. w sprawie ustalenia zasad sprzedaży komunalnych lokali mieszkalnych oraz warunków udzielenia bonifikat od ceny lokali mieszkalnych wchodzących w skład mieszkaniowego zasobu Gminy Miasto Golub-Dobrzyń na rzecz najemców;</w:t>
      </w:r>
      <w:r>
        <w:t xml:space="preserve"> </w:t>
      </w:r>
      <w:r>
        <w:rPr>
          <w:rFonts w:ascii="Arial" w:hAnsi="Arial"/>
        </w:rPr>
        <w:t>- czas głosowania: 06 maja 2025, 15:03</w:t>
      </w:r>
    </w:p>
    <w:p w14:paraId="7DA5D772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5E4721EE" w14:textId="77777777" w:rsidR="007B7CDA" w:rsidRDefault="00000000" w:rsidP="0014724A">
      <w:pPr>
        <w:jc w:val="both"/>
      </w:pPr>
      <w:r>
        <w:rPr>
          <w:rFonts w:ascii="Arial" w:hAnsi="Arial"/>
        </w:rPr>
        <w:t>ZA: 8, PRZECIW: 0, WSTRZYMUJĘ SIĘ: 2, BRAK GŁOSU: 0, NIEOBECNI: 5</w:t>
      </w:r>
    </w:p>
    <w:p w14:paraId="69ED887E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589A2C3A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ZA (8)</w:t>
      </w:r>
    </w:p>
    <w:p w14:paraId="2D9FA0D6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Sebastian Chojnacki, Wojciech Kurek, Monika Kwidzyńska, Piotr Paweł Rybiński, Krzysztof Skrzyniecki, Szymon Wiśniewski, Iwona Zwierzchowska</w:t>
      </w:r>
    </w:p>
    <w:p w14:paraId="5FE9FD91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2EB19CFC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WSTRZYMUJĘ SIĘ (2)</w:t>
      </w:r>
    </w:p>
    <w:p w14:paraId="6EE04C4E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Katarzyna Godlewska, Katarzyna Wilangowska</w:t>
      </w:r>
    </w:p>
    <w:p w14:paraId="2DDC4798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76B36469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5B201A50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Franciszek Leszek Jagielski, Łukasz Pietrzak, Marek Stawski, Aleksander Janusz Wichrowski, Konrad Emil Zaporowicz</w:t>
      </w:r>
    </w:p>
    <w:p w14:paraId="799E46CD" w14:textId="77777777" w:rsidR="007B7CDA" w:rsidRDefault="00000000" w:rsidP="0014724A">
      <w:pPr>
        <w:jc w:val="both"/>
      </w:pPr>
      <w:r>
        <w:rPr>
          <w:rFonts w:ascii="Arial" w:hAnsi="Arial"/>
        </w:rPr>
        <w:t>7. Głosowano w sprawie:</w:t>
      </w:r>
      <w:r>
        <w:t xml:space="preserve"> </w:t>
      </w:r>
      <w:r>
        <w:rPr>
          <w:rFonts w:ascii="Arial" w:hAnsi="Arial"/>
          <w:b/>
        </w:rPr>
        <w:t>uchwała w sprawie rozpatrzenia petycji wniesionej przez Ogólnopolskie Zrzeszenie Sędziów AEQUITAS z siedzibą w Łodzi w przedmiocie obrony konstytucyjnej zasady niezawisłości i niezależności sędziów polskich;</w:t>
      </w:r>
      <w:r>
        <w:t xml:space="preserve"> </w:t>
      </w:r>
      <w:r>
        <w:rPr>
          <w:rFonts w:ascii="Arial" w:hAnsi="Arial"/>
        </w:rPr>
        <w:t>- czas głosowania: 06 maja 2025, 15:04</w:t>
      </w:r>
    </w:p>
    <w:p w14:paraId="480F1B36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0693C076" w14:textId="77777777" w:rsidR="007B7CDA" w:rsidRDefault="00000000" w:rsidP="0014724A">
      <w:pPr>
        <w:jc w:val="both"/>
      </w:pPr>
      <w:r>
        <w:rPr>
          <w:rFonts w:ascii="Arial" w:hAnsi="Arial"/>
        </w:rPr>
        <w:t>ZA: 10, PRZECIW: 0, WSTRZYMUJĘ SIĘ: 0, BRAK GŁOSU: 0, NIEOBECNI: 5</w:t>
      </w:r>
    </w:p>
    <w:p w14:paraId="6D4B1A2C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753809BC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lastRenderedPageBreak/>
        <w:t>ZA (10)</w:t>
      </w:r>
    </w:p>
    <w:p w14:paraId="01DA65F7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Sebastian Chojnacki, Katarzyna Godlewska, Wojciech Kurek, Monika Kwidzyńska, Piotr Paweł Rybiński, Krzysztof Skrzyniecki, Katarzyna Wilangowska, Szymon Wiśniewski, Iwona Zwierzchowska</w:t>
      </w:r>
    </w:p>
    <w:p w14:paraId="3286612A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684A5715" w14:textId="77777777" w:rsidR="007B7CDA" w:rsidRDefault="00000000" w:rsidP="0014724A">
      <w:pPr>
        <w:jc w:val="both"/>
      </w:pPr>
      <w:r>
        <w:rPr>
          <w:rFonts w:ascii="Arial" w:hAnsi="Arial"/>
        </w:rPr>
        <w:t>WSTRZYMUJĘ SIĘ (0)</w:t>
      </w:r>
    </w:p>
    <w:p w14:paraId="06FBB4C6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0152B1E0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5C7E9CB7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Franciszek Leszek Jagielski, Łukasz Pietrzak, Marek Stawski, Aleksander Janusz Wichrowski, Konrad Emil Zaporowicz</w:t>
      </w:r>
    </w:p>
    <w:p w14:paraId="004EF71F" w14:textId="77777777" w:rsidR="007B7CDA" w:rsidRDefault="00000000" w:rsidP="0014724A">
      <w:pPr>
        <w:jc w:val="both"/>
      </w:pPr>
      <w:r>
        <w:rPr>
          <w:rFonts w:ascii="Arial" w:hAnsi="Arial"/>
        </w:rPr>
        <w:t>8. Głosowano w sprawie:</w:t>
      </w:r>
      <w:r>
        <w:t xml:space="preserve"> </w:t>
      </w:r>
      <w:r>
        <w:rPr>
          <w:rFonts w:ascii="Arial" w:hAnsi="Arial"/>
          <w:b/>
        </w:rPr>
        <w:t>uchwała w sprawie wystąpienia Gminy Miasto Golub-Dobrzyń z Międzynarodowego Stowarzyszenia „Cittaslow – Międzynarodowa Sieć Miast Dobrego Życia”;</w:t>
      </w:r>
      <w:r>
        <w:t xml:space="preserve"> </w:t>
      </w:r>
      <w:r>
        <w:rPr>
          <w:rFonts w:ascii="Arial" w:hAnsi="Arial"/>
        </w:rPr>
        <w:t>- czas głosowania: 06 maja 2025, 15:05</w:t>
      </w:r>
    </w:p>
    <w:p w14:paraId="706B08A5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55379E79" w14:textId="77777777" w:rsidR="007B7CDA" w:rsidRDefault="00000000" w:rsidP="0014724A">
      <w:pPr>
        <w:jc w:val="both"/>
      </w:pPr>
      <w:r>
        <w:rPr>
          <w:rFonts w:ascii="Arial" w:hAnsi="Arial"/>
        </w:rPr>
        <w:t>ZA: 8, PRZECIW: 0, WSTRZYMUJĘ SIĘ: 2, BRAK GŁOSU: 0, NIEOBECNI: 5</w:t>
      </w:r>
    </w:p>
    <w:p w14:paraId="51C76BD6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6A80CF73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ZA (8)</w:t>
      </w:r>
    </w:p>
    <w:p w14:paraId="6AA35F64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Sebastian Chojnacki, Wojciech Kurek, Monika Kwidzyńska, Piotr Paweł Rybiński, Krzysztof Skrzyniecki, Szymon Wiśniewski, Iwona Zwierzchowska</w:t>
      </w:r>
    </w:p>
    <w:p w14:paraId="188F7FC2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5424F5B0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WSTRZYMUJĘ SIĘ (2)</w:t>
      </w:r>
    </w:p>
    <w:p w14:paraId="28F25454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Katarzyna Godlewska, Katarzyna Wilangowska</w:t>
      </w:r>
    </w:p>
    <w:p w14:paraId="7399E9DD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72ADAAD5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0B7FAEC9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Franciszek Leszek Jagielski, Łukasz Pietrzak, Marek Stawski, Aleksander Janusz Wichrowski, Konrad Emil Zaporowicz</w:t>
      </w:r>
    </w:p>
    <w:p w14:paraId="3C60FCCF" w14:textId="77777777" w:rsidR="007B7CDA" w:rsidRDefault="00000000" w:rsidP="0014724A">
      <w:pPr>
        <w:jc w:val="both"/>
      </w:pPr>
      <w:r>
        <w:rPr>
          <w:rFonts w:ascii="Arial" w:hAnsi="Arial"/>
        </w:rPr>
        <w:t>9. Głosowano w sprawie:</w:t>
      </w:r>
      <w:r>
        <w:t xml:space="preserve"> </w:t>
      </w:r>
      <w:r>
        <w:rPr>
          <w:rFonts w:ascii="Arial" w:hAnsi="Arial"/>
          <w:b/>
        </w:rPr>
        <w:t>uchwała w sprawie przystąpienia Gminy Miasto Golub-Dobrzyń do Związku Miast Polskich;</w:t>
      </w:r>
      <w:r>
        <w:t xml:space="preserve"> </w:t>
      </w:r>
      <w:r>
        <w:rPr>
          <w:rFonts w:ascii="Arial" w:hAnsi="Arial"/>
        </w:rPr>
        <w:t>- czas głosowania: 06 maja 2025, 15:19</w:t>
      </w:r>
    </w:p>
    <w:p w14:paraId="6FCF55FB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002274A6" w14:textId="77777777" w:rsidR="007B7CDA" w:rsidRDefault="00000000" w:rsidP="0014724A">
      <w:pPr>
        <w:jc w:val="both"/>
      </w:pPr>
      <w:r>
        <w:rPr>
          <w:rFonts w:ascii="Arial" w:hAnsi="Arial"/>
        </w:rPr>
        <w:t>ZA: 9, PRZECIW: 0, WSTRZYMUJĘ SIĘ: 1, BRAK GŁOSU: 0, NIEOBECNI: 5</w:t>
      </w:r>
    </w:p>
    <w:p w14:paraId="44E1BE86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2356F9B1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ZA (9)</w:t>
      </w:r>
    </w:p>
    <w:p w14:paraId="5AB5C973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Sebastian Chojnacki, Wojciech Kurek, Monika Kwidzyńska, Piotr Paweł Rybiński, Krzysztof Skrzyniecki, Katarzyna Wilangowska, Szymon Wiśniewski, Iwona Zwierzchowska</w:t>
      </w:r>
    </w:p>
    <w:p w14:paraId="0AFE2BEE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53E7F332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lastRenderedPageBreak/>
        <w:t>WSTRZYMUJĘ SIĘ (1)</w:t>
      </w:r>
    </w:p>
    <w:p w14:paraId="0469A5AD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Katarzyna Godlewska</w:t>
      </w:r>
    </w:p>
    <w:p w14:paraId="64058F86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445FF1EE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2FD100AB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Franciszek Leszek Jagielski, Łukasz Pietrzak, Marek Stawski, Aleksander Janusz Wichrowski, Konrad Emil Zaporowicz</w:t>
      </w:r>
    </w:p>
    <w:p w14:paraId="0013655C" w14:textId="77777777" w:rsidR="007B7CDA" w:rsidRDefault="00000000" w:rsidP="0014724A">
      <w:pPr>
        <w:jc w:val="both"/>
      </w:pPr>
      <w:r>
        <w:rPr>
          <w:rFonts w:ascii="Arial" w:hAnsi="Arial"/>
        </w:rPr>
        <w:t>10. Głosowano w sprawie:</w:t>
      </w:r>
      <w:r>
        <w:t xml:space="preserve"> </w:t>
      </w:r>
      <w:r>
        <w:rPr>
          <w:rFonts w:ascii="Arial" w:hAnsi="Arial"/>
          <w:b/>
        </w:rPr>
        <w:t>uchwała zmieniająca uchwałę nr X/44/2024 Rady Miasta Golubia-Dobrzynia z dnia 17 grudnia 2024 r. w sprawie przyjęcia Wieloletniej Prognozy Finansowej Miasta Golubia-Dobrzynia na lata 2025-2041;</w:t>
      </w:r>
      <w:r>
        <w:t xml:space="preserve"> </w:t>
      </w:r>
      <w:r>
        <w:rPr>
          <w:rFonts w:ascii="Arial" w:hAnsi="Arial"/>
        </w:rPr>
        <w:t>- czas głosowania: 06 maja 2025, 15:20</w:t>
      </w:r>
    </w:p>
    <w:p w14:paraId="0324279C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1D102D18" w14:textId="77777777" w:rsidR="007B7CDA" w:rsidRDefault="00000000" w:rsidP="0014724A">
      <w:pPr>
        <w:jc w:val="both"/>
      </w:pPr>
      <w:r>
        <w:rPr>
          <w:rFonts w:ascii="Arial" w:hAnsi="Arial"/>
        </w:rPr>
        <w:t>ZA: 10, PRZECIW: 0, WSTRZYMUJĘ SIĘ: 0, BRAK GŁOSU: 0, NIEOBECNI: 5</w:t>
      </w:r>
    </w:p>
    <w:p w14:paraId="109EB34E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33516079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ZA (10)</w:t>
      </w:r>
    </w:p>
    <w:p w14:paraId="53EED115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Sebastian Chojnacki, Katarzyna Godlewska, Wojciech Kurek, Monika Kwidzyńska, Piotr Paweł Rybiński, Krzysztof Skrzyniecki, Katarzyna Wilangowska, Szymon Wiśniewski, Iwona Zwierzchowska</w:t>
      </w:r>
    </w:p>
    <w:p w14:paraId="0BD7E547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748395AE" w14:textId="77777777" w:rsidR="007B7CDA" w:rsidRDefault="00000000" w:rsidP="0014724A">
      <w:pPr>
        <w:jc w:val="both"/>
      </w:pPr>
      <w:r>
        <w:rPr>
          <w:rFonts w:ascii="Arial" w:hAnsi="Arial"/>
        </w:rPr>
        <w:t>WSTRZYMUJĘ SIĘ (0)</w:t>
      </w:r>
    </w:p>
    <w:p w14:paraId="77121996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0C6C868F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NIEOBECNI (5)</w:t>
      </w:r>
    </w:p>
    <w:p w14:paraId="3A72C130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Franciszek Leszek Jagielski, Łukasz Pietrzak, Marek Stawski, Aleksander Janusz Wichrowski, Konrad Emil Zaporowicz</w:t>
      </w:r>
    </w:p>
    <w:p w14:paraId="5F6A32D7" w14:textId="77777777" w:rsidR="007B7CDA" w:rsidRDefault="00000000" w:rsidP="0014724A">
      <w:pPr>
        <w:jc w:val="both"/>
      </w:pPr>
      <w:r>
        <w:rPr>
          <w:rFonts w:ascii="Arial" w:hAnsi="Arial"/>
        </w:rPr>
        <w:t>11. Głosowano w sprawie:</w:t>
      </w:r>
      <w:r>
        <w:t xml:space="preserve"> </w:t>
      </w:r>
      <w:r>
        <w:rPr>
          <w:rFonts w:ascii="Arial" w:hAnsi="Arial"/>
          <w:b/>
        </w:rPr>
        <w:t>uchwała zmieniająca uchwałę Nr X/45/2024 Rady Miasta Golubia-Dobrzynia z dnia 17 grudnia 2024 r. w sprawie uchwalenia budżetu Miasta Golubia-Dobrzynia na 2025 rok.</w:t>
      </w:r>
      <w:r>
        <w:t xml:space="preserve"> </w:t>
      </w:r>
      <w:r>
        <w:rPr>
          <w:rFonts w:ascii="Arial" w:hAnsi="Arial"/>
        </w:rPr>
        <w:t>- czas głosowania: 06 maja 2025, 15:21</w:t>
      </w:r>
    </w:p>
    <w:p w14:paraId="082D4B3C" w14:textId="77777777" w:rsidR="007B7CDA" w:rsidRDefault="00000000" w:rsidP="0014724A">
      <w:pPr>
        <w:spacing w:after="0"/>
        <w:jc w:val="both"/>
      </w:pPr>
      <w:r>
        <w:rPr>
          <w:rFonts w:ascii="Arial" w:hAnsi="Arial"/>
          <w:u w:val="single"/>
        </w:rPr>
        <w:t>Wyniki głosowania:</w:t>
      </w:r>
    </w:p>
    <w:p w14:paraId="4CABEA34" w14:textId="77777777" w:rsidR="007B7CDA" w:rsidRDefault="00000000" w:rsidP="0014724A">
      <w:pPr>
        <w:jc w:val="both"/>
      </w:pPr>
      <w:r>
        <w:rPr>
          <w:rFonts w:ascii="Arial" w:hAnsi="Arial"/>
        </w:rPr>
        <w:t>ZA: 10, PRZECIW: 0, WSTRZYMUJĘ SIĘ: 0, BRAK GŁOSU: 0, NIEOBECNI: 5</w:t>
      </w:r>
    </w:p>
    <w:p w14:paraId="7A44A993" w14:textId="77777777" w:rsidR="007B7CDA" w:rsidRDefault="00000000" w:rsidP="0014724A">
      <w:pPr>
        <w:jc w:val="both"/>
      </w:pPr>
      <w:r>
        <w:rPr>
          <w:rFonts w:ascii="Arial" w:hAnsi="Arial"/>
          <w:b/>
          <w:u w:val="single"/>
        </w:rPr>
        <w:t>Wyniki imienne:</w:t>
      </w:r>
    </w:p>
    <w:p w14:paraId="372A60B1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ZA (10)</w:t>
      </w:r>
    </w:p>
    <w:p w14:paraId="6FCC3C8A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Izabela Borkowska, Sebastian Chojnacki, Katarzyna Godlewska, Wojciech Kurek, Monika Kwidzyńska, Piotr Paweł Rybiński, Krzysztof Skrzyniecki, Katarzyna Wilangowska, Szymon Wiśniewski, Iwona Zwierzchowska</w:t>
      </w:r>
    </w:p>
    <w:p w14:paraId="093B7CF6" w14:textId="77777777" w:rsidR="007B7CDA" w:rsidRDefault="00000000" w:rsidP="0014724A">
      <w:pPr>
        <w:jc w:val="both"/>
      </w:pPr>
      <w:r>
        <w:rPr>
          <w:rFonts w:ascii="Arial" w:hAnsi="Arial"/>
        </w:rPr>
        <w:t>PRZECIW (0)</w:t>
      </w:r>
    </w:p>
    <w:p w14:paraId="4A35A28A" w14:textId="77777777" w:rsidR="007B7CDA" w:rsidRDefault="00000000" w:rsidP="0014724A">
      <w:pPr>
        <w:jc w:val="both"/>
      </w:pPr>
      <w:r>
        <w:rPr>
          <w:rFonts w:ascii="Arial" w:hAnsi="Arial"/>
        </w:rPr>
        <w:t>WSTRZYMUJĘ SIĘ (0)</w:t>
      </w:r>
    </w:p>
    <w:p w14:paraId="06A95251" w14:textId="77777777" w:rsidR="007B7CDA" w:rsidRDefault="00000000" w:rsidP="0014724A">
      <w:pPr>
        <w:jc w:val="both"/>
      </w:pPr>
      <w:r>
        <w:rPr>
          <w:rFonts w:ascii="Arial" w:hAnsi="Arial"/>
        </w:rPr>
        <w:t>BRAK GŁOSU (0)</w:t>
      </w:r>
    </w:p>
    <w:p w14:paraId="28C79A29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lastRenderedPageBreak/>
        <w:t>NIEOBECNI (5)</w:t>
      </w:r>
    </w:p>
    <w:p w14:paraId="0C71DB3C" w14:textId="77777777" w:rsidR="007B7CDA" w:rsidRDefault="00000000" w:rsidP="0014724A">
      <w:pPr>
        <w:jc w:val="both"/>
      </w:pPr>
      <w:r>
        <w:rPr>
          <w:rFonts w:ascii="Arial" w:hAnsi="Arial"/>
          <w:sz w:val="18"/>
        </w:rPr>
        <w:t>Franciszek Leszek Jagielski, Łukasz Pietrzak, Marek Stawski, Aleksander Janusz Wichrowski, Konrad Emil Zaporowicz</w:t>
      </w:r>
    </w:p>
    <w:p w14:paraId="06F43317" w14:textId="77777777" w:rsidR="007B7CDA" w:rsidRDefault="00000000" w:rsidP="0014724A">
      <w:pPr>
        <w:jc w:val="both"/>
      </w:pPr>
      <w:r>
        <w:rPr>
          <w:rFonts w:ascii="Arial" w:hAnsi="Arial"/>
          <w:b/>
          <w:sz w:val="28"/>
        </w:rPr>
        <w:t>Uczestnictwo w głosowaniach jawnych</w:t>
      </w:r>
    </w:p>
    <w:p w14:paraId="6158A5DC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1. Izabela Borkowska 11/11</w:t>
      </w:r>
    </w:p>
    <w:p w14:paraId="20DFE515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2. Sebastian Chojnacki 7/11</w:t>
      </w:r>
    </w:p>
    <w:p w14:paraId="48640948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3. Katarzyna Godlewska 11/11</w:t>
      </w:r>
    </w:p>
    <w:p w14:paraId="40C4E0E7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4. Franciszek Leszek Jagielski 4/11</w:t>
      </w:r>
    </w:p>
    <w:p w14:paraId="5BF4DE46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5. Wojciech Kurek 11/11</w:t>
      </w:r>
    </w:p>
    <w:p w14:paraId="5C0013E5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6. Monika Kwidzyńska 11/11</w:t>
      </w:r>
    </w:p>
    <w:p w14:paraId="0A082AAF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7. Piotr Paweł Rybiński 11/11</w:t>
      </w:r>
    </w:p>
    <w:p w14:paraId="765A4407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8. Krzysztof Skrzyniecki 11/11</w:t>
      </w:r>
    </w:p>
    <w:p w14:paraId="7FF0B32E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9. Katarzyna Wilangowska 11/11</w:t>
      </w:r>
    </w:p>
    <w:p w14:paraId="5016E89E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10. Szymon Wiśniewski 11/11</w:t>
      </w:r>
    </w:p>
    <w:p w14:paraId="19E6C773" w14:textId="77777777" w:rsidR="007B7CDA" w:rsidRDefault="00000000" w:rsidP="0014724A">
      <w:pPr>
        <w:spacing w:after="0"/>
        <w:jc w:val="both"/>
      </w:pPr>
      <w:r>
        <w:rPr>
          <w:rFonts w:ascii="Arial" w:hAnsi="Arial"/>
        </w:rPr>
        <w:t>11. Iwona Zwierzchowska 11/11</w:t>
      </w:r>
    </w:p>
    <w:p w14:paraId="457E3648" w14:textId="77777777" w:rsidR="007B7CDA" w:rsidRDefault="00000000" w:rsidP="0014724A">
      <w:pPr>
        <w:jc w:val="both"/>
      </w:pPr>
      <w:r>
        <w:br/>
      </w:r>
    </w:p>
    <w:p w14:paraId="15F54824" w14:textId="77777777" w:rsidR="007B7CDA" w:rsidRDefault="00000000" w:rsidP="0014724A">
      <w:pPr>
        <w:jc w:val="both"/>
      </w:pPr>
      <w:r>
        <w:rPr>
          <w:rFonts w:ascii="Arial" w:hAnsi="Arial"/>
        </w:rPr>
        <w:t>Przygotował: Biuro Rady</w:t>
      </w:r>
    </w:p>
    <w:sectPr w:rsidR="007B7CD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59A0" w14:textId="77777777" w:rsidR="009F48F6" w:rsidRDefault="009F48F6">
      <w:pPr>
        <w:spacing w:after="0" w:line="240" w:lineRule="auto"/>
      </w:pPr>
      <w:r>
        <w:separator/>
      </w:r>
    </w:p>
  </w:endnote>
  <w:endnote w:type="continuationSeparator" w:id="0">
    <w:p w14:paraId="0E8468AC" w14:textId="77777777" w:rsidR="009F48F6" w:rsidRDefault="009F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B803" w14:textId="77777777" w:rsidR="007B7CDA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01E8" w14:textId="77777777" w:rsidR="009F48F6" w:rsidRDefault="009F48F6">
      <w:pPr>
        <w:spacing w:after="0" w:line="240" w:lineRule="auto"/>
      </w:pPr>
      <w:r>
        <w:separator/>
      </w:r>
    </w:p>
  </w:footnote>
  <w:footnote w:type="continuationSeparator" w:id="0">
    <w:p w14:paraId="30B5D289" w14:textId="77777777" w:rsidR="009F48F6" w:rsidRDefault="009F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9910" w14:textId="77777777" w:rsidR="007B7CDA" w:rsidRDefault="007B7C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A"/>
    <w:rsid w:val="0014724A"/>
    <w:rsid w:val="006A0ED7"/>
    <w:rsid w:val="007B7CDA"/>
    <w:rsid w:val="008852E1"/>
    <w:rsid w:val="009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EAE"/>
  <w15:docId w15:val="{FFB202EB-5E3B-41AD-9412-F0D1F0A3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Jachowska</dc:creator>
  <cp:lastModifiedBy>Daria Jachowska</cp:lastModifiedBy>
  <cp:revision>2</cp:revision>
  <cp:lastPrinted>2025-05-21T08:01:00Z</cp:lastPrinted>
  <dcterms:created xsi:type="dcterms:W3CDTF">2025-05-21T08:02:00Z</dcterms:created>
  <dcterms:modified xsi:type="dcterms:W3CDTF">2025-05-21T08:02:00Z</dcterms:modified>
</cp:coreProperties>
</file>