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144" w14:textId="77777777" w:rsidR="006C10F8" w:rsidRPr="001744CA" w:rsidRDefault="00537C15" w:rsidP="00892EB5">
      <w:pPr>
        <w:tabs>
          <w:tab w:val="left" w:pos="0"/>
        </w:tabs>
        <w:spacing w:after="0" w:line="240" w:lineRule="auto"/>
        <w:jc w:val="center"/>
        <w:rPr>
          <w:rFonts w:asciiTheme="minorHAnsi" w:eastAsia="DejaVu Sans" w:hAnsiTheme="minorHAnsi" w:cstheme="minorHAnsi"/>
          <w:lang w:eastAsia="pl-PL"/>
        </w:rPr>
      </w:pPr>
      <w:r w:rsidRPr="001744CA">
        <w:rPr>
          <w:rFonts w:asciiTheme="minorHAnsi" w:eastAsia="DejaVu Sans" w:hAnsiTheme="minorHAnsi" w:cstheme="minorHAnsi"/>
          <w:lang w:eastAsia="pl-PL"/>
        </w:rPr>
        <w:t xml:space="preserve">- </w:t>
      </w:r>
      <w:r w:rsidR="00487C99" w:rsidRPr="001744CA">
        <w:rPr>
          <w:rFonts w:asciiTheme="minorHAnsi" w:eastAsia="DejaVu Sans" w:hAnsiTheme="minorHAnsi" w:cstheme="minorHAnsi"/>
          <w:lang w:eastAsia="pl-PL"/>
        </w:rPr>
        <w:t>PROJEKT</w:t>
      </w:r>
      <w:r w:rsidR="006C10F8" w:rsidRPr="001744CA">
        <w:rPr>
          <w:rFonts w:asciiTheme="minorHAnsi" w:eastAsia="DejaVu Sans" w:hAnsiTheme="minorHAnsi" w:cstheme="minorHAnsi"/>
          <w:lang w:eastAsia="pl-PL"/>
        </w:rPr>
        <w:t xml:space="preserve"> -</w:t>
      </w:r>
    </w:p>
    <w:p w14:paraId="534FF5E5" w14:textId="31A7AF35" w:rsidR="006C10F8" w:rsidRPr="001744CA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b/>
          <w:bCs/>
          <w:lang w:eastAsia="zh-CN"/>
        </w:rPr>
        <w:t>UMOWA nr ……/20</w:t>
      </w:r>
      <w:r w:rsidR="00FF1EDD">
        <w:rPr>
          <w:rFonts w:asciiTheme="minorHAnsi" w:eastAsia="Times New Roman" w:hAnsiTheme="minorHAnsi" w:cstheme="minorHAnsi"/>
          <w:b/>
          <w:bCs/>
          <w:lang w:eastAsia="zh-CN"/>
        </w:rPr>
        <w:t>21</w:t>
      </w:r>
    </w:p>
    <w:p w14:paraId="3D992403" w14:textId="77777777" w:rsidR="006C10F8" w:rsidRPr="001744CA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37076E6B" w14:textId="216B0334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zawarta w dniu .......................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........ w Golubiu-Dobrzyniu, </w:t>
      </w:r>
      <w:r w:rsidRPr="001744CA">
        <w:rPr>
          <w:rFonts w:asciiTheme="minorHAnsi" w:eastAsia="Times New Roman" w:hAnsiTheme="minorHAnsi" w:cstheme="minorHAnsi"/>
          <w:lang w:eastAsia="zh-CN"/>
        </w:rPr>
        <w:t>między:</w:t>
      </w:r>
    </w:p>
    <w:p w14:paraId="7E43D20F" w14:textId="4BCFD9C4" w:rsidR="006C10F8" w:rsidRPr="00ED1F52" w:rsidRDefault="006C10F8" w:rsidP="00892EB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Gminą Miasto Golub – Dobrzyń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 z siedzibą w Golubiu-Dobrzyniu</w:t>
      </w:r>
      <w:r w:rsidRPr="001744CA">
        <w:rPr>
          <w:rFonts w:asciiTheme="minorHAnsi" w:eastAsia="Times New Roman" w:hAnsiTheme="minorHAnsi" w:cstheme="minorHAnsi"/>
          <w:lang w:eastAsia="zh-CN"/>
        </w:rPr>
        <w:t xml:space="preserve">, 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adres: </w:t>
      </w:r>
      <w:r w:rsidRPr="001744CA">
        <w:rPr>
          <w:rFonts w:asciiTheme="minorHAnsi" w:eastAsia="Times New Roman" w:hAnsiTheme="minorHAnsi" w:cstheme="minorHAnsi"/>
          <w:lang w:eastAsia="zh-CN"/>
        </w:rPr>
        <w:t xml:space="preserve">ul. Plac </w:t>
      </w:r>
      <w:r w:rsidR="00396229">
        <w:rPr>
          <w:rFonts w:asciiTheme="minorHAnsi" w:eastAsia="Times New Roman" w:hAnsiTheme="minorHAnsi" w:cstheme="minorHAnsi"/>
          <w:lang w:eastAsia="zh-CN"/>
        </w:rPr>
        <w:t>1000-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lecia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1744CA">
        <w:rPr>
          <w:rFonts w:asciiTheme="minorHAnsi" w:eastAsia="Times New Roman" w:hAnsiTheme="minorHAnsi" w:cstheme="minorHAnsi"/>
          <w:lang w:eastAsia="zh-CN"/>
        </w:rPr>
        <w:t>25, 87-400 Golub-Dobrzyń,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 posiadającą numery REGON: 871118566 oraz </w:t>
      </w:r>
      <w:r w:rsidRPr="001744CA">
        <w:rPr>
          <w:rFonts w:asciiTheme="minorHAnsi" w:eastAsia="Times New Roman" w:hAnsiTheme="minorHAnsi" w:cstheme="minorHAnsi"/>
          <w:lang w:eastAsia="zh-CN"/>
        </w:rPr>
        <w:t>NIP: 5030054345</w:t>
      </w:r>
    </w:p>
    <w:p w14:paraId="0ADE74C0" w14:textId="44E31182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reprezentowaną pr</w:t>
      </w:r>
      <w:r w:rsidR="00396229">
        <w:rPr>
          <w:rFonts w:asciiTheme="minorHAnsi" w:eastAsia="Times New Roman" w:hAnsiTheme="minorHAnsi" w:cstheme="minorHAnsi"/>
          <w:lang w:eastAsia="zh-CN"/>
        </w:rPr>
        <w:t>zez Burmistrza Miasta Golubia-</w:t>
      </w:r>
      <w:r w:rsidRPr="001744CA">
        <w:rPr>
          <w:rFonts w:asciiTheme="minorHAnsi" w:eastAsia="Times New Roman" w:hAnsiTheme="minorHAnsi" w:cstheme="minorHAnsi"/>
          <w:lang w:eastAsia="zh-CN"/>
        </w:rPr>
        <w:t>Dobrzynia – Pana Mariusza Piątkowskiego</w:t>
      </w:r>
    </w:p>
    <w:p w14:paraId="1331A16D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przy kontrasygnacie Skarbnika – Pana Jacka Dowgiałło</w:t>
      </w:r>
    </w:p>
    <w:p w14:paraId="720A847F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Zamawiającym,</w:t>
      </w:r>
    </w:p>
    <w:p w14:paraId="1889FB4B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a</w:t>
      </w:r>
    </w:p>
    <w:p w14:paraId="007A292B" w14:textId="77777777" w:rsidR="006C10F8" w:rsidRPr="001744CA" w:rsidRDefault="00537C15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………</w:t>
      </w:r>
      <w:r w:rsidR="006C10F8" w:rsidRPr="001744CA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……………</w:t>
      </w:r>
    </w:p>
    <w:p w14:paraId="6989FD95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Wykonawcą</w:t>
      </w:r>
    </w:p>
    <w:p w14:paraId="6DD2285A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o następującej treści:</w:t>
      </w:r>
    </w:p>
    <w:p w14:paraId="3262E73A" w14:textId="77777777" w:rsidR="006C10F8" w:rsidRPr="001744CA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§ 1</w:t>
      </w:r>
    </w:p>
    <w:p w14:paraId="174D7084" w14:textId="77777777" w:rsidR="005B27F2" w:rsidRPr="001744CA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Przedmiot umowy</w:t>
      </w:r>
    </w:p>
    <w:p w14:paraId="10E246A2" w14:textId="3D1E7992" w:rsidR="00487C99" w:rsidRPr="004C4EA4" w:rsidRDefault="00BE6024" w:rsidP="00487C99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>Zamawiający zleca, a Wykonawca przyjmuje do wykonania realizacje robót budowlanych polegających na budowie i remoncie chodników w Golubiu-Dobrzyniu, w następujących częściach</w:t>
      </w:r>
      <w:r w:rsidRPr="004C4EA4">
        <w:rPr>
          <w:rStyle w:val="Odwoanieprzypisudolnego"/>
          <w:rFonts w:asciiTheme="minorHAnsi" w:eastAsia="Times New Roman" w:hAnsiTheme="minorHAnsi" w:cstheme="minorHAnsi"/>
          <w:kern w:val="0"/>
          <w:lang w:eastAsia="pl-PL"/>
        </w:rPr>
        <w:footnoteReference w:id="1"/>
      </w:r>
      <w:r w:rsidRPr="004C4EA4">
        <w:rPr>
          <w:rFonts w:asciiTheme="minorHAnsi" w:eastAsia="Times New Roman" w:hAnsiTheme="minorHAnsi" w:cstheme="minorHAnsi"/>
          <w:kern w:val="0"/>
          <w:lang w:eastAsia="pl-PL"/>
        </w:rPr>
        <w:t>:</w:t>
      </w:r>
    </w:p>
    <w:p w14:paraId="5F8CB08C" w14:textId="77777777" w:rsidR="004144D6" w:rsidRPr="004C4EA4" w:rsidRDefault="004144D6" w:rsidP="00280D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Część I – Budowa chodnika na ul. Malinowskiego:</w:t>
      </w:r>
    </w:p>
    <w:p w14:paraId="01F96288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Przedmiotowa inwestycja polega na wykonaniu chodnika z kostki brukowej w ciągu drogi gminnej ul. Malinowskiego położonej w Golubiu-Dobrzyniu.</w:t>
      </w:r>
      <w:bookmarkStart w:id="1" w:name="_Hlk76484715"/>
    </w:p>
    <w:p w14:paraId="23410210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Powyższa inwestycja zlokalizowana jest w województwie kujawsko-pomorskim, powiecie golubsko-dobrzyńskim. Przedmiotowa inwestycja będzie realizowana na następujących działkach: 634/1, 638, 639, 642 obręb 4 Miasta Golubia-Dobrzynia.</w:t>
      </w:r>
    </w:p>
    <w:p w14:paraId="1C06E713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Szczegółowy opis przedmiotu zamówienia dla części I stanowi załącznik nr 1a  do SWZ.</w:t>
      </w:r>
      <w:bookmarkEnd w:id="1"/>
    </w:p>
    <w:p w14:paraId="7D083AA0" w14:textId="77777777" w:rsidR="004144D6" w:rsidRPr="004C4EA4" w:rsidRDefault="004144D6" w:rsidP="00280D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Część II – Budowa chodnika na ul. Młyńskiej:</w:t>
      </w:r>
    </w:p>
    <w:p w14:paraId="65CD7F52" w14:textId="179A589D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Przedmiotowa inwestycja polega na</w:t>
      </w:r>
      <w:r w:rsidRPr="004C4EA4">
        <w:rPr>
          <w:rFonts w:eastAsia="Calibri" w:cs="Times New Roman"/>
          <w:lang w:eastAsia="zh-CN"/>
        </w:rPr>
        <w:t xml:space="preserve"> </w:t>
      </w:r>
      <w:r w:rsidRPr="004C4EA4">
        <w:rPr>
          <w:rFonts w:asciiTheme="minorHAnsi" w:eastAsia="Calibri" w:hAnsiTheme="minorHAnsi" w:cstheme="minorHAnsi"/>
          <w:lang w:eastAsia="zh-CN"/>
        </w:rPr>
        <w:t>wykonaniu nawierzchni chodników z betonowej kostki brukowej.</w:t>
      </w:r>
    </w:p>
    <w:p w14:paraId="32464AF1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Powyższa inwestycja zlokalizowana jest w województwie kujawsko-pomorskim, powiecie golubsko-dobrzyńskim. Przedmiotowa inwestycja będzie realizowana na działce nr 55 obręb 4 Miasta Golubia-Dobrzynia.</w:t>
      </w:r>
    </w:p>
    <w:p w14:paraId="3CC10DFC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Szczegółowy opis przedmiotu zamówienia dla części I stanowi załącznik nr 1b  do SWZ.</w:t>
      </w:r>
    </w:p>
    <w:p w14:paraId="232274BF" w14:textId="77777777" w:rsidR="004144D6" w:rsidRPr="004C4EA4" w:rsidRDefault="004144D6" w:rsidP="00280D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Część III – Budowa chodnika na ul. Obrońców Warszawy:</w:t>
      </w:r>
    </w:p>
    <w:p w14:paraId="44E6F08A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Przedmiotowa inwestycja polega na wykonaniu chodnika z kostki brukowej w ciągu drogi gminnej ul. Obrońców Warszawy położonej w Golubiu-Dobrzyniu.</w:t>
      </w:r>
    </w:p>
    <w:p w14:paraId="4588715A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Powyższa inwestycja zlokalizowana jest w województwie kujawsko-pomorskim, powiecie golubsko-dobrzyńskim. Przedmiotowa inwestycja będzie realizowana na następujących działkach: 288, 316 obręb 4 Miasta Golubia-Dobrzynia.</w:t>
      </w:r>
    </w:p>
    <w:p w14:paraId="3CA8D6A5" w14:textId="77777777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Szczegółowy opis przedmiotu zamówienia dla części I stanowi załącznik nr 1c  do SWZ.</w:t>
      </w:r>
    </w:p>
    <w:p w14:paraId="7CA94ADA" w14:textId="77777777" w:rsidR="004C4EA4" w:rsidRPr="004C4EA4" w:rsidRDefault="004144D6" w:rsidP="00280D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Część IV – Budowa chodnika na ul. Bohaterów Kosmosu:</w:t>
      </w:r>
    </w:p>
    <w:p w14:paraId="649A8163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Przedmiotowa inwestycja polega na przebudowie drogi polegającej na budowie chodnika oraz utwardzeniu drogi.</w:t>
      </w:r>
    </w:p>
    <w:p w14:paraId="34F6CCEC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Powyższa inwestycja zlokalizowana jest w województwie kujawsko-pomorskim, powiecie golubsko-dobrzyńskim. Przedmiotowa inwestycja będzie realizowana na następujących działkach: 63, 71, 87, 88 obręb 8 Miasta Golubia-Dobrzynia.</w:t>
      </w:r>
    </w:p>
    <w:p w14:paraId="2F767CAD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Szczegółowy opis przedmiotu zamówienia dla części I stanowi załącznik nr 1d  do SWZ.</w:t>
      </w:r>
    </w:p>
    <w:p w14:paraId="0048949A" w14:textId="77777777" w:rsidR="004C4EA4" w:rsidRPr="004C4EA4" w:rsidRDefault="004144D6" w:rsidP="00280D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Część V – Modernizacja wjazdu wraz z parkingiem na os. Katarzyńskim:</w:t>
      </w:r>
    </w:p>
    <w:p w14:paraId="321BA167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Przedmiotowa inwestycja polega na budowie chodnika i utwardzeniu parkingu.</w:t>
      </w:r>
    </w:p>
    <w:p w14:paraId="56B25016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Powyższa inwestycja zlokalizowana jest w województwie kujawsko-pomorskim, powiecie golubsko-dobrzyńskim. Przedmiotowa inwestycja będzie realizowana na działce nr 664/4 obręb 4 Miasta Golubia-Dobrzynia.</w:t>
      </w:r>
    </w:p>
    <w:p w14:paraId="6EAB8851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Szczegółowy opis przedmiotu zamówienia dla części I stanowi załącznik nr 1e  do SWZ.</w:t>
      </w:r>
    </w:p>
    <w:p w14:paraId="5EC60A9C" w14:textId="77777777" w:rsidR="004C4EA4" w:rsidRPr="004C4EA4" w:rsidRDefault="004144D6" w:rsidP="00280D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lastRenderedPageBreak/>
        <w:t>Część VI – Remont chodnika na ul. Kościuszki (od Pl. Tysiąclecia do ul. Nowej:</w:t>
      </w:r>
    </w:p>
    <w:p w14:paraId="5BA9D232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Przedmiotowa inwestycja polega na remoncie chodnika w ciągu drogi gminnej ul. Kościuszki od Pl. Tysiąclecia do ul. Nowej w Golubiu-Dobrzyniu.</w:t>
      </w:r>
    </w:p>
    <w:p w14:paraId="6759049D" w14:textId="77777777" w:rsidR="004C4EA4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Powyższa inwestycja zlokalizowana jest w województwie kujawsko-pomorskim, powiecie golubsko-dobrzyńskim. Przedmiotowa inwestycja będzie realizowana na działce nr 111 obręb 4 Miasta Golubia-Dobrzynia.</w:t>
      </w:r>
    </w:p>
    <w:p w14:paraId="72AAE8AF" w14:textId="69832616" w:rsidR="004144D6" w:rsidRPr="004C4EA4" w:rsidRDefault="004144D6" w:rsidP="00280DD5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Theme="minorHAnsi" w:eastAsia="Calibri" w:hAnsiTheme="minorHAnsi" w:cstheme="minorHAnsi"/>
          <w:lang w:eastAsia="zh-CN"/>
        </w:rPr>
      </w:pPr>
      <w:r w:rsidRPr="004C4EA4">
        <w:rPr>
          <w:rFonts w:asciiTheme="minorHAnsi" w:eastAsia="Calibri" w:hAnsiTheme="minorHAnsi" w:cstheme="minorHAnsi"/>
          <w:lang w:eastAsia="zh-CN"/>
        </w:rPr>
        <w:t>Szczegółowy opis przedmiotu zamówienia dla części I stanowi załącznik nr 1f do SWZ.</w:t>
      </w:r>
    </w:p>
    <w:p w14:paraId="7C63028C" w14:textId="65D83D33" w:rsidR="00A31D84" w:rsidRPr="004C4EA4" w:rsidRDefault="00A31D84" w:rsidP="00A31D84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 xml:space="preserve">Szczegółowy zakres </w:t>
      </w:r>
      <w:r w:rsidR="00F036A2" w:rsidRPr="004C4EA4">
        <w:rPr>
          <w:rFonts w:asciiTheme="minorHAnsi" w:eastAsia="Times New Roman" w:hAnsiTheme="minorHAnsi" w:cstheme="minorHAnsi"/>
          <w:kern w:val="0"/>
          <w:lang w:eastAsia="pl-PL"/>
        </w:rPr>
        <w:t xml:space="preserve">przedsięwzięcia </w:t>
      </w:r>
      <w:r w:rsidRPr="004C4EA4">
        <w:rPr>
          <w:rFonts w:asciiTheme="minorHAnsi" w:eastAsia="Times New Roman" w:hAnsiTheme="minorHAnsi" w:cstheme="minorHAnsi"/>
          <w:kern w:val="0"/>
          <w:lang w:eastAsia="pl-PL"/>
        </w:rPr>
        <w:t>oraz sposób i warunki jego wykonania</w:t>
      </w:r>
      <w:r w:rsidR="00BE6024" w:rsidRPr="004C4EA4">
        <w:rPr>
          <w:rFonts w:asciiTheme="minorHAnsi" w:eastAsia="Times New Roman" w:hAnsiTheme="minorHAnsi" w:cstheme="minorHAnsi"/>
          <w:kern w:val="0"/>
          <w:lang w:eastAsia="pl-PL"/>
        </w:rPr>
        <w:t xml:space="preserve">, w poszczególnych częściach, </w:t>
      </w:r>
      <w:r w:rsidRPr="004C4EA4">
        <w:rPr>
          <w:rFonts w:asciiTheme="minorHAnsi" w:eastAsia="Times New Roman" w:hAnsiTheme="minorHAnsi" w:cstheme="minorHAnsi"/>
          <w:kern w:val="0"/>
          <w:lang w:eastAsia="pl-PL"/>
        </w:rPr>
        <w:t>określają:</w:t>
      </w:r>
    </w:p>
    <w:p w14:paraId="78DF5683" w14:textId="77777777" w:rsidR="004144D6" w:rsidRPr="004C4EA4" w:rsidRDefault="004144D6" w:rsidP="00280DD5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>opracowania do zgłoszenia,</w:t>
      </w:r>
    </w:p>
    <w:p w14:paraId="0E2EFC83" w14:textId="77777777" w:rsidR="004144D6" w:rsidRPr="004C4EA4" w:rsidRDefault="004144D6" w:rsidP="00280DD5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>specyfikacje techniczne wykonania i odbioru robót,</w:t>
      </w:r>
    </w:p>
    <w:p w14:paraId="71B0D8D5" w14:textId="77777777" w:rsidR="004144D6" w:rsidRDefault="004144D6" w:rsidP="00280DD5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144D6">
        <w:rPr>
          <w:rFonts w:asciiTheme="minorHAnsi" w:eastAsia="Times New Roman" w:hAnsiTheme="minorHAnsi" w:cstheme="minorHAnsi"/>
          <w:kern w:val="0"/>
          <w:lang w:eastAsia="pl-PL"/>
        </w:rPr>
        <w:t>czasowe organizacje ruchu,</w:t>
      </w:r>
    </w:p>
    <w:p w14:paraId="25424D35" w14:textId="44F4781D" w:rsidR="004144D6" w:rsidRPr="004144D6" w:rsidRDefault="004144D6" w:rsidP="00280DD5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144D6">
        <w:rPr>
          <w:rFonts w:asciiTheme="minorHAnsi" w:eastAsia="Times New Roman" w:hAnsiTheme="minorHAnsi" w:cstheme="minorHAnsi"/>
          <w:kern w:val="0"/>
          <w:lang w:eastAsia="pl-PL"/>
        </w:rPr>
        <w:t>zgłoszenia robót budowlanych nie wymagających pozwolenia na budowę.</w:t>
      </w:r>
    </w:p>
    <w:p w14:paraId="420E67D1" w14:textId="77777777" w:rsidR="00886BD3" w:rsidRPr="001744CA" w:rsidRDefault="00886BD3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>Zamawiający przekaże Wykonawcy kompletną dokumentację projektową</w:t>
      </w:r>
      <w:r w:rsidR="00CB5E3D">
        <w:rPr>
          <w:rFonts w:asciiTheme="minorHAnsi" w:eastAsia="Times New Roman" w:hAnsiTheme="minorHAnsi" w:cstheme="minorHAnsi"/>
          <w:kern w:val="0"/>
          <w:lang w:eastAsia="pl-PL"/>
        </w:rPr>
        <w:t xml:space="preserve"> w formie papierowej lub elektronicznej</w:t>
      </w:r>
      <w:r w:rsidRPr="001744CA">
        <w:rPr>
          <w:rFonts w:asciiTheme="minorHAnsi" w:eastAsia="Times New Roman" w:hAnsiTheme="minorHAnsi" w:cstheme="minorHAnsi"/>
          <w:kern w:val="0"/>
          <w:lang w:eastAsia="pl-PL"/>
        </w:rPr>
        <w:t>, najpóźniej w dniu przekazania placu budowy.</w:t>
      </w:r>
    </w:p>
    <w:p w14:paraId="3DB19C9C" w14:textId="77777777" w:rsidR="00A01042" w:rsidRPr="001744CA" w:rsidRDefault="00A01042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Wykonawca zobowiązuje się do wykonania przedmiotu umowy zgodnie z dokumentacją projektową, zasadami wiedzy technicznej i sztuki budowlanej, obowiązującymi przepisami i polskimi normami oraz oddania przedmiotu niniejszej umowy Zamawiającemu w terminie w niej uzgodnionym. </w:t>
      </w:r>
    </w:p>
    <w:p w14:paraId="61D1E4C9" w14:textId="63685460" w:rsidR="00A01042" w:rsidRPr="001744CA" w:rsidRDefault="00A01042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>Umowa jest następstwem wyboru oferty Wykonawcy w postępowaniu o udzielenie zamówienia publicznego prowadzonego w trybie</w:t>
      </w:r>
      <w:r w:rsidR="004144D6">
        <w:rPr>
          <w:rFonts w:asciiTheme="minorHAnsi" w:eastAsia="Times New Roman" w:hAnsiTheme="minorHAnsi" w:cstheme="minorHAnsi"/>
          <w:kern w:val="0"/>
          <w:lang w:eastAsia="pl-PL"/>
        </w:rPr>
        <w:t xml:space="preserve"> podstawowym z art. 275 ust. 2 ustawy z dnia 11 września 2019</w:t>
      </w:r>
      <w:r w:rsidR="00ED1F52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4144D6">
        <w:rPr>
          <w:rFonts w:asciiTheme="minorHAnsi" w:eastAsia="Times New Roman" w:hAnsiTheme="minorHAnsi" w:cstheme="minorHAnsi"/>
          <w:kern w:val="0"/>
          <w:lang w:eastAsia="pl-PL"/>
        </w:rPr>
        <w:t xml:space="preserve">r. </w:t>
      </w:r>
      <w:r w:rsidR="00ED1F52">
        <w:rPr>
          <w:rFonts w:asciiTheme="minorHAnsi" w:eastAsia="Times New Roman" w:hAnsiTheme="minorHAnsi" w:cstheme="minorHAnsi"/>
          <w:kern w:val="0"/>
          <w:lang w:eastAsia="pl-PL"/>
        </w:rPr>
        <w:t xml:space="preserve">– </w:t>
      </w:r>
      <w:r w:rsidR="004144D6">
        <w:rPr>
          <w:rFonts w:asciiTheme="minorHAnsi" w:eastAsia="Times New Roman" w:hAnsiTheme="minorHAnsi" w:cstheme="minorHAnsi"/>
          <w:kern w:val="0"/>
          <w:lang w:eastAsia="pl-PL"/>
        </w:rPr>
        <w:t>Prawo zamówień publicznych</w:t>
      </w:r>
      <w:r w:rsidR="00CB32F1">
        <w:rPr>
          <w:rFonts w:asciiTheme="minorHAnsi" w:eastAsia="Times New Roman" w:hAnsiTheme="minorHAnsi" w:cstheme="minorHAnsi"/>
          <w:kern w:val="0"/>
          <w:lang w:eastAsia="pl-PL"/>
        </w:rPr>
        <w:t xml:space="preserve"> (dalej: „Ustawa – Prawo zamówień publicznych)”</w:t>
      </w:r>
      <w:r w:rsidR="004144D6">
        <w:rPr>
          <w:rFonts w:asciiTheme="minorHAnsi" w:eastAsia="Times New Roman" w:hAnsiTheme="minorHAnsi" w:cstheme="minorHAnsi"/>
          <w:kern w:val="0"/>
          <w:lang w:eastAsia="pl-PL"/>
        </w:rPr>
        <w:t xml:space="preserve">, </w:t>
      </w:r>
      <w:r w:rsidR="00381B71" w:rsidRPr="001744CA">
        <w:rPr>
          <w:rFonts w:asciiTheme="minorHAnsi" w:eastAsia="Times New Roman" w:hAnsiTheme="minorHAnsi" w:cstheme="minorHAnsi"/>
          <w:kern w:val="0"/>
          <w:lang w:eastAsia="pl-PL"/>
        </w:rPr>
        <w:t>o oznaczeniu WI.271.</w:t>
      </w:r>
      <w:r w:rsidR="004144D6">
        <w:rPr>
          <w:rFonts w:asciiTheme="minorHAnsi" w:eastAsia="Times New Roman" w:hAnsiTheme="minorHAnsi" w:cstheme="minorHAnsi"/>
          <w:kern w:val="0"/>
          <w:lang w:eastAsia="pl-PL"/>
        </w:rPr>
        <w:t>7</w:t>
      </w:r>
      <w:r w:rsidR="005E4F9B">
        <w:rPr>
          <w:rFonts w:asciiTheme="minorHAnsi" w:eastAsia="Times New Roman" w:hAnsiTheme="minorHAnsi" w:cstheme="minorHAnsi"/>
          <w:kern w:val="0"/>
          <w:lang w:eastAsia="pl-PL"/>
        </w:rPr>
        <w:t>.2021</w:t>
      </w:r>
      <w:r w:rsidRPr="001744CA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4C42E43C" w14:textId="77777777" w:rsidR="00442D6F" w:rsidRPr="001744CA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D3ABD3F" w14:textId="77777777" w:rsidR="006C10F8" w:rsidRPr="001744CA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§ 2</w:t>
      </w:r>
    </w:p>
    <w:p w14:paraId="117ADF80" w14:textId="77777777" w:rsidR="00C10E57" w:rsidRPr="001744CA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Termin realizacji umowy</w:t>
      </w:r>
    </w:p>
    <w:p w14:paraId="31DCDB29" w14:textId="1EEB1C6E" w:rsidR="00A01042" w:rsidRPr="001744CA" w:rsidRDefault="004C4EA4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>Termin wykonania przedmiotu umowy dla każdej z części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, o których mowa w § 1 ust. 1, </w:t>
      </w:r>
      <w:r w:rsidRPr="004C4EA4">
        <w:rPr>
          <w:rFonts w:asciiTheme="minorHAnsi" w:eastAsia="Times New Roman" w:hAnsiTheme="minorHAnsi" w:cstheme="minorHAnsi"/>
          <w:kern w:val="0"/>
          <w:lang w:eastAsia="pl-PL"/>
        </w:rPr>
        <w:t xml:space="preserve">wynosi </w:t>
      </w:r>
      <w:r>
        <w:rPr>
          <w:rFonts w:asciiTheme="minorHAnsi" w:eastAsia="Times New Roman" w:hAnsiTheme="minorHAnsi" w:cstheme="minorHAnsi"/>
          <w:kern w:val="0"/>
          <w:lang w:eastAsia="pl-PL"/>
        </w:rPr>
        <w:t>2</w:t>
      </w:r>
      <w:r w:rsidRPr="004C4EA4">
        <w:rPr>
          <w:rFonts w:asciiTheme="minorHAnsi" w:eastAsia="Times New Roman" w:hAnsiTheme="minorHAnsi" w:cstheme="minorHAnsi"/>
          <w:kern w:val="0"/>
          <w:lang w:eastAsia="pl-PL"/>
        </w:rPr>
        <w:t xml:space="preserve"> miesiąc</w:t>
      </w:r>
      <w:r>
        <w:rPr>
          <w:rFonts w:asciiTheme="minorHAnsi" w:eastAsia="Times New Roman" w:hAnsiTheme="minorHAnsi" w:cstheme="minorHAnsi"/>
          <w:kern w:val="0"/>
          <w:lang w:eastAsia="pl-PL"/>
        </w:rPr>
        <w:t>e</w:t>
      </w:r>
      <w:r w:rsidRPr="004C4EA4">
        <w:rPr>
          <w:rFonts w:asciiTheme="minorHAnsi" w:eastAsia="Times New Roman" w:hAnsiTheme="minorHAnsi" w:cstheme="minorHAnsi"/>
          <w:kern w:val="0"/>
          <w:lang w:eastAsia="pl-PL"/>
        </w:rPr>
        <w:t xml:space="preserve"> od dnia podpisania umowy</w:t>
      </w:r>
      <w:r w:rsidR="00977F27" w:rsidRPr="001744CA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00D08D70" w14:textId="0A2EB68F" w:rsidR="00221C2D" w:rsidRPr="001744CA" w:rsidRDefault="00C10E57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Zmiana terminu wykonania zamówienia </w:t>
      </w:r>
      <w:r w:rsidR="00221C2D" w:rsidRPr="001744CA">
        <w:rPr>
          <w:rFonts w:asciiTheme="minorHAnsi" w:eastAsia="Times New Roman" w:hAnsiTheme="minorHAnsi" w:cstheme="minorHAnsi"/>
          <w:kern w:val="0"/>
          <w:lang w:eastAsia="pl-PL"/>
        </w:rPr>
        <w:t>może nastąpić wyłącznie za zgodą Zamawiającego i mieć miejsce w uzasadnionych przypadkach,</w:t>
      </w:r>
      <w:r w:rsidR="00A80C9C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o których mowa w § 1</w:t>
      </w:r>
      <w:r w:rsidR="00B837A8">
        <w:rPr>
          <w:rFonts w:asciiTheme="minorHAnsi" w:eastAsia="Times New Roman" w:hAnsiTheme="minorHAnsi" w:cstheme="minorHAnsi"/>
          <w:kern w:val="0"/>
          <w:lang w:eastAsia="pl-PL"/>
        </w:rPr>
        <w:t>3</w:t>
      </w:r>
      <w:r w:rsidR="00A80C9C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ust. 1</w:t>
      </w:r>
      <w:r w:rsidR="00221C2D"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</w:p>
    <w:p w14:paraId="1EC979B3" w14:textId="77777777" w:rsidR="008050CC" w:rsidRPr="001744CA" w:rsidRDefault="008050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24E8E03" w14:textId="77777777" w:rsidR="005B0C44" w:rsidRPr="001744CA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3</w:t>
      </w:r>
    </w:p>
    <w:p w14:paraId="0AAAD598" w14:textId="77777777" w:rsidR="005B0C44" w:rsidRPr="001744CA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Obowiązki </w:t>
      </w:r>
      <w:r w:rsidR="00A01042"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Stron</w:t>
      </w:r>
    </w:p>
    <w:p w14:paraId="56D0ED27" w14:textId="15732F2C" w:rsidR="00A01042" w:rsidRPr="001744CA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Do obowiązków Zamawiającego</w:t>
      </w:r>
      <w:r w:rsidR="000371EF">
        <w:rPr>
          <w:rFonts w:asciiTheme="minorHAnsi" w:hAnsiTheme="minorHAnsi" w:cstheme="minorHAnsi"/>
          <w:bCs/>
          <w:kern w:val="1"/>
          <w:lang w:eastAsia="hi-IN" w:bidi="hi-IN"/>
        </w:rPr>
        <w:t>, w ramach wynagrodzenia, o którym mowa w § 5,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należy: </w:t>
      </w:r>
    </w:p>
    <w:p w14:paraId="2826CF34" w14:textId="7EED6C3D" w:rsidR="00A01042" w:rsidRPr="001744CA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wprowadzenie i protokolarne przekazanie Wykonawcy terenu robót w terminie do </w:t>
      </w:r>
      <w:r w:rsidR="00BA78AA">
        <w:rPr>
          <w:rFonts w:asciiTheme="minorHAnsi" w:hAnsiTheme="minorHAnsi" w:cstheme="minorHAnsi"/>
          <w:bCs/>
          <w:kern w:val="1"/>
          <w:lang w:eastAsia="hi-IN" w:bidi="hi-IN"/>
        </w:rPr>
        <w:t>7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dni</w:t>
      </w:r>
      <w:r w:rsidR="000B461F">
        <w:rPr>
          <w:rFonts w:asciiTheme="minorHAnsi" w:hAnsiTheme="minorHAnsi" w:cstheme="minorHAnsi"/>
          <w:bCs/>
          <w:kern w:val="1"/>
          <w:lang w:eastAsia="hi-IN" w:bidi="hi-IN"/>
        </w:rPr>
        <w:t xml:space="preserve"> roboczych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licząc od dnia podpisania umowy; </w:t>
      </w:r>
    </w:p>
    <w:p w14:paraId="73E7D627" w14:textId="77777777" w:rsidR="00A01042" w:rsidRPr="001744CA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zapewnienie nadzoru inwestorskiego, obejmującego przedmiot umowy;</w:t>
      </w:r>
    </w:p>
    <w:p w14:paraId="200F9553" w14:textId="77777777" w:rsidR="00A80C9C" w:rsidRPr="001744CA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odebranie przedmiotu Umowy po sprawdzeni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 jego należytego wykonania; </w:t>
      </w:r>
    </w:p>
    <w:p w14:paraId="10E04E12" w14:textId="77777777" w:rsidR="00A01042" w:rsidRPr="001744CA" w:rsidRDefault="00A80C9C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erminowa zapłata wynagrodzenia za wykonane i odebrane prace. </w:t>
      </w:r>
    </w:p>
    <w:p w14:paraId="081FD5DE" w14:textId="77777777" w:rsidR="00A01042" w:rsidRPr="001744CA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 obowiązków Wykonawcy należy: </w:t>
      </w:r>
    </w:p>
    <w:p w14:paraId="1C6ED44C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rzejęcie terenu robót od Zamawiającego; </w:t>
      </w:r>
    </w:p>
    <w:p w14:paraId="62D31DA2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abezpieczenie i wygrodzenie terenu robót; </w:t>
      </w:r>
    </w:p>
    <w:p w14:paraId="5824A844" w14:textId="79A79A31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ykonanie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przedmiotu umowy z materiałów odpowiadających wymaganiom określonym w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przepisach prawa, w szczególności w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art. 10 ustawy z dnia 7 li</w:t>
      </w:r>
      <w:r w:rsidR="00706810">
        <w:rPr>
          <w:rFonts w:asciiTheme="minorHAnsi" w:hAnsiTheme="minorHAnsi" w:cstheme="minorHAnsi"/>
          <w:bCs/>
          <w:kern w:val="1"/>
          <w:lang w:eastAsia="hi-IN" w:bidi="hi-IN"/>
        </w:rPr>
        <w:t xml:space="preserve">pca 1994 r. </w:t>
      </w:r>
      <w:r w:rsidR="00923AAE">
        <w:rPr>
          <w:rFonts w:asciiTheme="minorHAnsi" w:hAnsiTheme="minorHAnsi" w:cstheme="minorHAnsi"/>
          <w:bCs/>
          <w:kern w:val="1"/>
          <w:lang w:eastAsia="hi-IN" w:bidi="hi-IN"/>
        </w:rPr>
        <w:t xml:space="preserve">– </w:t>
      </w:r>
      <w:r w:rsidR="00706810">
        <w:rPr>
          <w:rFonts w:asciiTheme="minorHAnsi" w:hAnsiTheme="minorHAnsi" w:cstheme="minorHAnsi"/>
          <w:bCs/>
          <w:kern w:val="1"/>
          <w:lang w:eastAsia="hi-IN" w:bidi="hi-IN"/>
        </w:rPr>
        <w:t xml:space="preserve">Prawo budowlane (t.j. Dz. U. 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z 20</w:t>
      </w:r>
      <w:r w:rsidR="00234DA6">
        <w:rPr>
          <w:rFonts w:asciiTheme="minorHAnsi" w:hAnsiTheme="minorHAnsi" w:cstheme="minorHAnsi"/>
          <w:bCs/>
          <w:kern w:val="1"/>
          <w:lang w:eastAsia="hi-IN" w:bidi="hi-IN"/>
        </w:rPr>
        <w:t>20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r.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poz. </w:t>
      </w:r>
      <w:r w:rsidR="00234DA6">
        <w:rPr>
          <w:rFonts w:asciiTheme="minorHAnsi" w:hAnsiTheme="minorHAnsi" w:cstheme="minorHAnsi"/>
          <w:bCs/>
          <w:kern w:val="1"/>
          <w:lang w:eastAsia="hi-IN" w:bidi="hi-IN"/>
        </w:rPr>
        <w:t>1333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 późn. zm.)</w:t>
      </w:r>
      <w:r w:rsidR="00ED1F52">
        <w:rPr>
          <w:rFonts w:asciiTheme="minorHAnsi" w:hAnsiTheme="minorHAnsi" w:cstheme="minorHAnsi"/>
          <w:bCs/>
          <w:kern w:val="1"/>
          <w:lang w:eastAsia="hi-IN" w:bidi="hi-IN"/>
        </w:rPr>
        <w:t xml:space="preserve">. przy czym 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>musi dostarczyć Zamawiającemu certyfikaty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zgodności z polską normą lub aprobatą techniczną każdego używanego na budowie wyrobu; </w:t>
      </w:r>
    </w:p>
    <w:p w14:paraId="11581F6F" w14:textId="1DC36150" w:rsidR="00411515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d</w:t>
      </w:r>
      <w:r w:rsidR="00411515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ostarczanie niezbędnych dokumentów potwierdzających parametry techniczne oraz wymagane normy stosowanych materiałów i urządzeń w tym np. wyników oraz protokołów 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>badań, sprawozdań i </w:t>
      </w:r>
      <w:r w:rsidR="00411515" w:rsidRPr="001744CA">
        <w:rPr>
          <w:rFonts w:asciiTheme="minorHAnsi" w:hAnsiTheme="minorHAnsi" w:cstheme="minorHAnsi"/>
          <w:bCs/>
          <w:kern w:val="1"/>
          <w:lang w:eastAsia="hi-IN" w:bidi="hi-IN"/>
        </w:rPr>
        <w:t>prób dotyczących realizowanego przedmiotu niniejszej Umowy;</w:t>
      </w:r>
    </w:p>
    <w:p w14:paraId="7CBA99EC" w14:textId="772B591E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apewnieni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na własny koszt transportu odpadów do miejsc ich wykorzys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>tania lub utylizacji, łącznie z 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kosztami utylizacji; </w:t>
      </w:r>
    </w:p>
    <w:p w14:paraId="1DAFE035" w14:textId="3F374E11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rzestrzeganie, jako podmiot wytwarzający odpady,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pr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>zepisów prawnych wynikających z 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następujących ustaw: </w:t>
      </w:r>
    </w:p>
    <w:p w14:paraId="7F391343" w14:textId="5D420B67" w:rsidR="00A01042" w:rsidRPr="001744CA" w:rsidRDefault="00A01042" w:rsidP="003B29DF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Ustawy z dnia 27.04.2001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r. </w:t>
      </w:r>
      <w:r w:rsidR="00ED1F52">
        <w:rPr>
          <w:rFonts w:asciiTheme="minorHAnsi" w:hAnsiTheme="minorHAnsi" w:cstheme="minorHAnsi"/>
          <w:bCs/>
          <w:kern w:val="1"/>
          <w:lang w:eastAsia="hi-IN" w:bidi="hi-IN"/>
        </w:rPr>
        <w:t xml:space="preserve">–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Prawo ochrony środowiska</w:t>
      </w:r>
      <w:r w:rsidR="003B29DF">
        <w:rPr>
          <w:rFonts w:asciiTheme="minorHAnsi" w:hAnsiTheme="minorHAnsi" w:cstheme="minorHAnsi"/>
          <w:bCs/>
          <w:kern w:val="1"/>
          <w:lang w:eastAsia="hi-IN" w:bidi="hi-IN"/>
        </w:rPr>
        <w:t xml:space="preserve"> (t.j. </w:t>
      </w:r>
      <w:r w:rsidR="003B29DF" w:rsidRPr="003B29DF">
        <w:rPr>
          <w:rFonts w:asciiTheme="minorHAnsi" w:hAnsiTheme="minorHAnsi" w:cstheme="minorHAnsi"/>
          <w:bCs/>
          <w:kern w:val="1"/>
          <w:lang w:eastAsia="hi-IN" w:bidi="hi-IN"/>
        </w:rPr>
        <w:t>Dz.U.</w:t>
      </w:r>
      <w:r w:rsidR="003B29DF">
        <w:rPr>
          <w:rFonts w:asciiTheme="minorHAnsi" w:hAnsiTheme="minorHAnsi" w:cstheme="minorHAnsi"/>
          <w:bCs/>
          <w:kern w:val="1"/>
          <w:lang w:eastAsia="hi-IN" w:bidi="hi-IN"/>
        </w:rPr>
        <w:t xml:space="preserve"> z 2020, poz. </w:t>
      </w:r>
      <w:r w:rsidR="003B29DF" w:rsidRPr="003B29DF">
        <w:rPr>
          <w:rFonts w:asciiTheme="minorHAnsi" w:hAnsiTheme="minorHAnsi" w:cstheme="minorHAnsi"/>
          <w:bCs/>
          <w:kern w:val="1"/>
          <w:lang w:eastAsia="hi-IN" w:bidi="hi-IN"/>
        </w:rPr>
        <w:t>1219</w:t>
      </w:r>
      <w:r w:rsidR="003B29DF">
        <w:rPr>
          <w:rFonts w:asciiTheme="minorHAnsi" w:hAnsiTheme="minorHAnsi" w:cstheme="minorHAnsi"/>
          <w:bCs/>
          <w:kern w:val="1"/>
          <w:lang w:eastAsia="hi-IN" w:bidi="hi-IN"/>
        </w:rPr>
        <w:t>)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4BA4F284" w14:textId="0071B904" w:rsidR="00A01042" w:rsidRPr="001744CA" w:rsidRDefault="00A01042" w:rsidP="003B29DF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Ustawy z dnia 14.12.2012</w:t>
      </w:r>
      <w:r w:rsidR="004208EF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r. o odpadach</w:t>
      </w:r>
      <w:r w:rsidR="003B29DF">
        <w:rPr>
          <w:rFonts w:asciiTheme="minorHAnsi" w:hAnsiTheme="minorHAnsi" w:cstheme="minorHAnsi"/>
          <w:bCs/>
          <w:kern w:val="1"/>
          <w:lang w:eastAsia="hi-IN" w:bidi="hi-IN"/>
        </w:rPr>
        <w:t xml:space="preserve"> (t.j. </w:t>
      </w:r>
      <w:r w:rsidR="003B29DF" w:rsidRPr="003B29DF">
        <w:rPr>
          <w:rFonts w:asciiTheme="minorHAnsi" w:hAnsiTheme="minorHAnsi" w:cstheme="minorHAnsi"/>
          <w:bCs/>
          <w:kern w:val="1"/>
          <w:lang w:eastAsia="hi-IN" w:bidi="hi-IN"/>
        </w:rPr>
        <w:t>Dz.U.</w:t>
      </w:r>
      <w:r w:rsidR="003B29DF">
        <w:rPr>
          <w:rFonts w:asciiTheme="minorHAnsi" w:hAnsiTheme="minorHAnsi" w:cstheme="minorHAnsi"/>
          <w:bCs/>
          <w:kern w:val="1"/>
          <w:lang w:eastAsia="hi-IN" w:bidi="hi-IN"/>
        </w:rPr>
        <w:t xml:space="preserve"> z 2021, poz. </w:t>
      </w:r>
      <w:r w:rsidR="003B29DF" w:rsidRPr="003B29DF">
        <w:rPr>
          <w:rFonts w:asciiTheme="minorHAnsi" w:hAnsiTheme="minorHAnsi" w:cstheme="minorHAnsi"/>
          <w:bCs/>
          <w:kern w:val="1"/>
          <w:lang w:eastAsia="hi-IN" w:bidi="hi-IN"/>
        </w:rPr>
        <w:t>779</w:t>
      </w:r>
      <w:r w:rsidR="003B29DF">
        <w:rPr>
          <w:rFonts w:asciiTheme="minorHAnsi" w:hAnsiTheme="minorHAnsi" w:cstheme="minorHAnsi"/>
          <w:bCs/>
          <w:kern w:val="1"/>
          <w:lang w:eastAsia="hi-IN" w:bidi="hi-IN"/>
        </w:rPr>
        <w:t>)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07F23298" w14:textId="720D6E9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p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onoszenie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pełnej odpowiedzialności za stan i przestrzeganie przepisów 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BHP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ochronę p.poż i dozór mienia na terenie robót, jak i za wszelkie szkody powstałe w trakcie trwania robót na terenie przyjętym od Zamawiającego lub mających związek z prowadzonymi robotami, powstałych z winy Wykonawcy; </w:t>
      </w:r>
    </w:p>
    <w:p w14:paraId="718B9DF3" w14:textId="1626B3BE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t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erminowe wykonanie i przekazanie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do eksploatacji przedmiotu umowy oraz oświadczenia, że roboty ukończone przez niego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 xml:space="preserve"> są całkowicie zgodne z umową i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odpowi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adają potrzebom, dla których są 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przewidziane według umowy; </w:t>
      </w:r>
    </w:p>
    <w:p w14:paraId="14375DFA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onoszenie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pełnej odpowiedzialności za stosowanie i bezpieczeństwo wszelkich działań prowadzonych na terenie robót i poza nim, a związanych z wykonaniem przedmiotu umowy; </w:t>
      </w:r>
    </w:p>
    <w:p w14:paraId="2B1D0C79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onoszeni</w:t>
      </w:r>
      <w:r w:rsidR="00087290" w:rsidRPr="001744CA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wykonywania robót itp.); </w:t>
      </w:r>
    </w:p>
    <w:p w14:paraId="147450D5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abezpieczenie instalacji, urządzeń i obiektów na terenie robót i w jej bezpośrednim otoczeniu, przed ich zniszczeniem lub uszkodzeniem w trakcie wykonywania robót; </w:t>
      </w:r>
    </w:p>
    <w:p w14:paraId="4D4DAACF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d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banie o porządek na terenie robót oraz utrzymywanie terenu robót w należytym stanie i porządku oraz w stanie wolnym od przeszkód komunikacyjnych; </w:t>
      </w:r>
    </w:p>
    <w:p w14:paraId="379EA037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u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5B752FBA" w14:textId="0A57A9AD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k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ompletowanie w trakcie realizacji robót wszelkiej dok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umentacji zgodnie z przepisami 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rawa budowlanego oraz przygotowanie do odbioru końcowego kompletu protokołów niezbędnych przy odbiorze; </w:t>
      </w:r>
    </w:p>
    <w:p w14:paraId="39B4D2EE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u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sunięcie wszelkich wad i usterek stwierdzonych przez nadzór inwestorski w trakcie trwania robót w terminie nie dłuższym niż termin technicznie uzasadnio</w:t>
      </w:r>
      <w:r w:rsidR="00097D30" w:rsidRPr="001744CA">
        <w:rPr>
          <w:rFonts w:asciiTheme="minorHAnsi" w:hAnsiTheme="minorHAnsi" w:cstheme="minorHAnsi"/>
          <w:bCs/>
          <w:kern w:val="1"/>
          <w:lang w:eastAsia="hi-IN" w:bidi="hi-IN"/>
        </w:rPr>
        <w:t>ny i konieczny do ich usunięcia;</w:t>
      </w:r>
    </w:p>
    <w:p w14:paraId="690CBE90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onoszenie wyłącznej odpowiedzialności za wszelkie szkody będące następstwem niewykonania lub nienależytego wykonania przedmiotu umowy, które to szkody Wykonawca zobowiązuje</w:t>
      </w:r>
      <w:r w:rsidR="00097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się pokryć w pełnej wysokości;</w:t>
      </w:r>
    </w:p>
    <w:p w14:paraId="28F78CCE" w14:textId="77777777" w:rsidR="00A01042" w:rsidRPr="001744CA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n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iezwłoczne</w:t>
      </w:r>
      <w:r w:rsidR="00A80C9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informowanie Zamawiającego </w:t>
      </w:r>
      <w:r w:rsidR="00A01042" w:rsidRPr="001744CA">
        <w:rPr>
          <w:rFonts w:asciiTheme="minorHAnsi" w:hAnsiTheme="minorHAnsi" w:cstheme="minorHAnsi"/>
          <w:bCs/>
          <w:kern w:val="1"/>
          <w:lang w:eastAsia="hi-IN" w:bidi="hi-IN"/>
        </w:rPr>
        <w:t>o problemach technicznych lub okolicznościach, które mogą wpłynąć na jakość robót lub termin za</w:t>
      </w:r>
      <w:r w:rsidR="00967849" w:rsidRPr="001744CA">
        <w:rPr>
          <w:rFonts w:asciiTheme="minorHAnsi" w:hAnsiTheme="minorHAnsi" w:cstheme="minorHAnsi"/>
          <w:bCs/>
          <w:kern w:val="1"/>
          <w:lang w:eastAsia="hi-IN" w:bidi="hi-IN"/>
        </w:rPr>
        <w:t>kończenia robót;</w:t>
      </w:r>
    </w:p>
    <w:p w14:paraId="3BE1834B" w14:textId="77777777" w:rsidR="00967849" w:rsidRPr="001744CA" w:rsidRDefault="007E1700" w:rsidP="005A0A28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zapewnieni</w:t>
      </w:r>
      <w:r w:rsidR="00DE56D4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obsługi geodezyjnej nad realizowanym zadaniem i wykonaniem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inwentaryzacji powykonawczej po zakończeniu zadania, którą należy przekazać Zamawiającemu </w:t>
      </w:r>
      <w:r w:rsidR="00A5036D" w:rsidRPr="001744CA">
        <w:rPr>
          <w:rFonts w:asciiTheme="minorHAnsi" w:hAnsiTheme="minorHAnsi" w:cstheme="minorHAnsi"/>
          <w:bCs/>
          <w:kern w:val="1"/>
          <w:lang w:eastAsia="hi-IN" w:bidi="hi-IN"/>
        </w:rPr>
        <w:t>razem z informacją o gotowości do odbioru końcowego;</w:t>
      </w:r>
    </w:p>
    <w:p w14:paraId="5576A086" w14:textId="0DC9D078" w:rsidR="005A0A28" w:rsidRPr="00CB5E3D" w:rsidRDefault="00DE56D4" w:rsidP="00DA05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5A0A28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apewnienie kierownika budowy </w:t>
      </w:r>
      <w:r w:rsidR="00CB5E3D">
        <w:rPr>
          <w:rFonts w:asciiTheme="minorHAnsi" w:hAnsiTheme="minorHAnsi" w:cstheme="minorHAnsi"/>
          <w:bCs/>
          <w:kern w:val="1"/>
          <w:lang w:eastAsia="hi-IN" w:bidi="hi-IN"/>
        </w:rPr>
        <w:t xml:space="preserve">branży inżynieryjnej drogowej, </w:t>
      </w:r>
      <w:r w:rsidR="005A0A28" w:rsidRPr="00CB5E3D">
        <w:rPr>
          <w:rFonts w:asciiTheme="minorHAnsi" w:hAnsiTheme="minorHAnsi" w:cstheme="minorHAnsi"/>
          <w:bCs/>
          <w:kern w:val="1"/>
          <w:lang w:eastAsia="hi-IN" w:bidi="hi-IN"/>
        </w:rPr>
        <w:t>posiadając</w:t>
      </w:r>
      <w:r w:rsidR="00CB5E3D">
        <w:rPr>
          <w:rFonts w:asciiTheme="minorHAnsi" w:hAnsiTheme="minorHAnsi" w:cstheme="minorHAnsi"/>
          <w:bCs/>
          <w:kern w:val="1"/>
          <w:lang w:eastAsia="hi-IN" w:bidi="hi-IN"/>
        </w:rPr>
        <w:t>ego</w:t>
      </w:r>
      <w:r w:rsidR="005A0A28" w:rsidRPr="00CB5E3D">
        <w:rPr>
          <w:rFonts w:asciiTheme="minorHAnsi" w:hAnsiTheme="minorHAnsi" w:cstheme="minorHAnsi"/>
          <w:bCs/>
          <w:kern w:val="1"/>
          <w:lang w:eastAsia="hi-IN" w:bidi="hi-IN"/>
        </w:rPr>
        <w:t xml:space="preserve"> odpowiednie uprawnienia budowlane</w:t>
      </w:r>
      <w:r w:rsidR="00FA0498" w:rsidRPr="00CB5E3D">
        <w:rPr>
          <w:rFonts w:asciiTheme="minorHAnsi" w:hAnsiTheme="minorHAnsi" w:cstheme="minorHAnsi"/>
          <w:bCs/>
          <w:kern w:val="1"/>
          <w:lang w:eastAsia="hi-IN" w:bidi="hi-IN"/>
        </w:rPr>
        <w:t xml:space="preserve"> zgodne z przepisami prawa powszechnie obowiązującego</w:t>
      </w:r>
      <w:r w:rsidR="0033108B" w:rsidRPr="00CB5E3D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="00FA0498" w:rsidRPr="00CB5E3D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 xml:space="preserve">w tym przepisami ustawy z dnia </w:t>
      </w:r>
      <w:r w:rsidR="00FA0498" w:rsidRPr="00CB5E3D">
        <w:rPr>
          <w:rFonts w:asciiTheme="minorHAnsi" w:hAnsiTheme="minorHAnsi" w:cstheme="minorHAnsi"/>
          <w:bCs/>
          <w:kern w:val="1"/>
          <w:lang w:eastAsia="hi-IN" w:bidi="hi-IN"/>
        </w:rPr>
        <w:t xml:space="preserve">7 lipca 1994 r. </w:t>
      </w:r>
      <w:r w:rsidR="00E17020" w:rsidRPr="00CB5E3D">
        <w:rPr>
          <w:rFonts w:asciiTheme="minorHAnsi" w:hAnsiTheme="minorHAnsi" w:cstheme="minorHAnsi"/>
          <w:bCs/>
          <w:kern w:val="1"/>
          <w:lang w:eastAsia="hi-IN" w:bidi="hi-IN"/>
        </w:rPr>
        <w:t>Prawo budowlane</w:t>
      </w:r>
      <w:r w:rsidR="00BA78A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42F90B12" w14:textId="11DC377A" w:rsidR="00A5036D" w:rsidRDefault="00A5036D" w:rsidP="005A0A28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prowadzeni</w:t>
      </w:r>
      <w:r w:rsidR="00DE56D4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Dziennika Budowy i udostępnienia go osobom występującym po stronie Zamawiającego</w:t>
      </w:r>
      <w:r w:rsidR="00BA78A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w celu dokonania wpisów i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potwierdzeń oraz informowanie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BA78AA">
        <w:rPr>
          <w:rFonts w:asciiTheme="minorHAnsi" w:hAnsiTheme="minorHAnsi" w:cstheme="minorHAnsi"/>
          <w:bCs/>
          <w:kern w:val="1"/>
          <w:lang w:eastAsia="hi-IN" w:bidi="hi-IN"/>
        </w:rPr>
        <w:t>Zamawiającego</w:t>
      </w:r>
      <w:r w:rsidR="00E520EF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o fakcie dokonania wpisu w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czasie umożliwiającym mu podjęcie stosownych decyzji i nie później niż w dniu następnym po dokonaniu wpisu;</w:t>
      </w:r>
    </w:p>
    <w:p w14:paraId="61BA9A92" w14:textId="72B59C69" w:rsidR="00FB5002" w:rsidRDefault="00FB5002" w:rsidP="005A0A28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zgłoszenie zamiaru wprowadzenia czasowej organizacji ruchu właściwym organom oraz poinformowanie Zamawiającego o dokonaniu tych czynności;</w:t>
      </w:r>
    </w:p>
    <w:p w14:paraId="3C3E6593" w14:textId="2648E426" w:rsidR="00BA78AA" w:rsidRPr="009E2A21" w:rsidRDefault="00BA78AA" w:rsidP="005A0A28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>zgłosze</w:t>
      </w:r>
      <w:r w:rsidR="00ED1F52" w:rsidRPr="009E2A21">
        <w:rPr>
          <w:rFonts w:asciiTheme="minorHAnsi" w:hAnsiTheme="minorHAnsi" w:cstheme="minorHAnsi"/>
          <w:bCs/>
          <w:kern w:val="1"/>
          <w:lang w:eastAsia="hi-IN" w:bidi="hi-IN"/>
        </w:rPr>
        <w:t xml:space="preserve">nie zajęcia pasa drogowego i uiszczenia </w:t>
      </w: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>stosownej opłaty</w:t>
      </w:r>
      <w:r w:rsidR="00ED1F52" w:rsidRPr="009E2A21">
        <w:rPr>
          <w:rFonts w:asciiTheme="minorHAnsi" w:hAnsiTheme="minorHAnsi" w:cstheme="minorHAnsi"/>
          <w:bCs/>
          <w:kern w:val="1"/>
          <w:lang w:eastAsia="hi-IN" w:bidi="hi-IN"/>
        </w:rPr>
        <w:t xml:space="preserve"> z tego tytułu</w:t>
      </w: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1B6D11E1" w14:textId="3700C361" w:rsidR="00A75709" w:rsidRPr="009E2A21" w:rsidRDefault="00A75709" w:rsidP="005A0A28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>regulacja poziomu studzienek, o ile okaże się to konieczne na etapie prowadzonych robót;</w:t>
      </w:r>
    </w:p>
    <w:p w14:paraId="672A9BEF" w14:textId="77777777" w:rsidR="00A5036D" w:rsidRPr="001744CA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>uzgadniani</w:t>
      </w:r>
      <w:r w:rsidR="00DE56D4" w:rsidRPr="009E2A21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 xml:space="preserve"> z Zamawiającym w formie pisemnej w </w:t>
      </w:r>
      <w:r w:rsidR="00E520EF" w:rsidRPr="009E2A21">
        <w:rPr>
          <w:rFonts w:asciiTheme="minorHAnsi" w:hAnsiTheme="minorHAnsi" w:cstheme="minorHAnsi"/>
          <w:bCs/>
          <w:kern w:val="1"/>
          <w:lang w:eastAsia="hi-IN" w:bidi="hi-IN"/>
        </w:rPr>
        <w:t>d</w:t>
      </w: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 xml:space="preserve">zienniku </w:t>
      </w:r>
      <w:r w:rsidR="00E520EF" w:rsidRPr="009E2A21">
        <w:rPr>
          <w:rFonts w:asciiTheme="minorHAnsi" w:hAnsiTheme="minorHAnsi" w:cstheme="minorHAnsi"/>
          <w:bCs/>
          <w:kern w:val="1"/>
          <w:lang w:eastAsia="hi-IN" w:bidi="hi-IN"/>
        </w:rPr>
        <w:t>b</w:t>
      </w:r>
      <w:r w:rsidRPr="009E2A21">
        <w:rPr>
          <w:rFonts w:asciiTheme="minorHAnsi" w:hAnsiTheme="minorHAnsi" w:cstheme="minorHAnsi"/>
          <w:bCs/>
          <w:kern w:val="1"/>
          <w:lang w:eastAsia="hi-IN" w:bidi="hi-IN"/>
        </w:rPr>
        <w:t xml:space="preserve">udowy wszelkich zmian dotyczących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uzgodnionych terminów, zakresu robót lub sposobu ich realizacji</w:t>
      </w:r>
      <w:r w:rsidR="00AA0645"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68AD1D54" w14:textId="0FF8797F" w:rsidR="00A5036D" w:rsidRPr="001744CA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informowani</w:t>
      </w:r>
      <w:r w:rsidR="00DE56D4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Zamawiającego o problemach i okolicznościach mogących wpłynąć na jakość robót lub opóźnienie terminu ich zakończenia, wynikającego z niniejszej umowy</w:t>
      </w:r>
      <w:r w:rsidR="00AA0645"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544B02DF" w14:textId="5B8F0335" w:rsidR="00A5036D" w:rsidRPr="001744CA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zlikwid</w:t>
      </w:r>
      <w:r w:rsidR="00DE56D4">
        <w:rPr>
          <w:rFonts w:asciiTheme="minorHAnsi" w:hAnsiTheme="minorHAnsi" w:cstheme="minorHAnsi"/>
          <w:bCs/>
          <w:kern w:val="1"/>
          <w:lang w:eastAsia="hi-IN" w:bidi="hi-IN"/>
        </w:rPr>
        <w:t>owanie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plac</w:t>
      </w:r>
      <w:r w:rsidR="00DE56D4">
        <w:rPr>
          <w:rFonts w:asciiTheme="minorHAnsi" w:hAnsiTheme="minorHAnsi" w:cstheme="minorHAnsi"/>
          <w:bCs/>
          <w:kern w:val="1"/>
          <w:lang w:eastAsia="hi-IN" w:bidi="hi-IN"/>
        </w:rPr>
        <w:t>u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budowy i zaplecza, bezzwłocznie po zakończeniu prac, nie później niż 7 dni od d</w:t>
      </w:r>
      <w:r w:rsidR="003C6B36">
        <w:rPr>
          <w:rFonts w:asciiTheme="minorHAnsi" w:hAnsiTheme="minorHAnsi" w:cstheme="minorHAnsi"/>
          <w:bCs/>
          <w:kern w:val="1"/>
          <w:lang w:eastAsia="hi-IN" w:bidi="hi-IN"/>
        </w:rPr>
        <w:t xml:space="preserve">aty dokonania odbioru końcowego, przy czym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zobowiązany jest do przywrócenia terenu do stanu pierwotnego, w tym wszystkich składników znajdujących się w pasie robót, które uległy zniszczeniu</w:t>
      </w:r>
      <w:r w:rsidR="00AA0645"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5CB9F94E" w14:textId="58CFDEC9" w:rsidR="00A5036D" w:rsidRPr="001744CA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dokładne wytyczenie w planie i wyznaczenie wysokości wszystkich elementów robót zgodnie z wymiarami i rzędnymi określon</w:t>
      </w:r>
      <w:r w:rsidR="003C6B36">
        <w:rPr>
          <w:rFonts w:asciiTheme="minorHAnsi" w:hAnsiTheme="minorHAnsi" w:cstheme="minorHAnsi"/>
          <w:bCs/>
          <w:kern w:val="1"/>
          <w:lang w:eastAsia="hi-IN" w:bidi="hi-IN"/>
        </w:rPr>
        <w:t>ymi w dokumentacji projektowej, przy czym s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prawdzenie wytyczenia robót lub wyznaczenia wysokości w projekcie budowlanym nie zwalnia Wykonawcy od odpowiedzialności za ich dokładność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659E0C6F" w14:textId="77777777" w:rsidR="005B0C44" w:rsidRPr="001744CA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7B4FFC20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4</w:t>
      </w:r>
    </w:p>
    <w:p w14:paraId="468856DA" w14:textId="23B0E4EB" w:rsidR="00403676" w:rsidRPr="001744CA" w:rsidRDefault="00403676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Kierownik budowy </w:t>
      </w:r>
    </w:p>
    <w:p w14:paraId="7778D384" w14:textId="39A163D7" w:rsidR="00403676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Funkcje kierownika budowy sprawować będzie</w:t>
      </w:r>
      <w:r w:rsidR="006174C9">
        <w:rPr>
          <w:rStyle w:val="Odwoanieprzypisudolnego"/>
          <w:rFonts w:asciiTheme="minorHAnsi" w:hAnsiTheme="minorHAnsi" w:cstheme="minorHAnsi"/>
          <w:bCs/>
          <w:kern w:val="1"/>
          <w:lang w:eastAsia="hi-IN" w:bidi="hi-IN"/>
        </w:rPr>
        <w:footnoteReference w:id="2"/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p w14:paraId="1AB4D218" w14:textId="22B34E3A" w:rsidR="00BA78AA" w:rsidRPr="00BA78AA" w:rsidRDefault="00BA78AA" w:rsidP="00280DD5">
      <w:pPr>
        <w:pStyle w:val="Akapitzlist"/>
        <w:numPr>
          <w:ilvl w:val="0"/>
          <w:numId w:val="4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A78AA">
        <w:rPr>
          <w:rFonts w:asciiTheme="minorHAnsi" w:hAnsiTheme="minorHAnsi" w:cstheme="minorHAnsi"/>
          <w:bCs/>
          <w:kern w:val="1"/>
          <w:lang w:eastAsia="hi-IN" w:bidi="hi-IN"/>
        </w:rPr>
        <w:t>Część I – Budowa chodnika na ul. Malinowskiego</w:t>
      </w:r>
      <w:r w:rsidR="006174C9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</w:t>
      </w:r>
    </w:p>
    <w:p w14:paraId="25EC9226" w14:textId="43B794FC" w:rsidR="00BA78AA" w:rsidRPr="00BA78AA" w:rsidRDefault="00BA78AA" w:rsidP="00280DD5">
      <w:pPr>
        <w:pStyle w:val="Akapitzlist"/>
        <w:numPr>
          <w:ilvl w:val="0"/>
          <w:numId w:val="4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A78AA">
        <w:rPr>
          <w:rFonts w:asciiTheme="minorHAnsi" w:hAnsiTheme="minorHAnsi" w:cstheme="minorHAnsi"/>
          <w:bCs/>
          <w:kern w:val="1"/>
          <w:lang w:eastAsia="hi-IN" w:bidi="hi-IN"/>
        </w:rPr>
        <w:t>Część II – Budowa chodnika na ul. Młyńskiej</w:t>
      </w:r>
      <w:r w:rsidR="006174C9" w:rsidRPr="006174C9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</w:t>
      </w:r>
    </w:p>
    <w:p w14:paraId="7FAF94D1" w14:textId="55CE8135" w:rsidR="00BA78AA" w:rsidRPr="00BA78AA" w:rsidRDefault="00BA78AA" w:rsidP="00280DD5">
      <w:pPr>
        <w:pStyle w:val="Akapitzlist"/>
        <w:numPr>
          <w:ilvl w:val="0"/>
          <w:numId w:val="4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A78AA">
        <w:rPr>
          <w:rFonts w:asciiTheme="minorHAnsi" w:hAnsiTheme="minorHAnsi" w:cstheme="minorHAnsi"/>
          <w:bCs/>
          <w:kern w:val="1"/>
          <w:lang w:eastAsia="hi-IN" w:bidi="hi-IN"/>
        </w:rPr>
        <w:t>Część III – Budowa chodnika na ul. Obrońców Warszawy</w:t>
      </w:r>
      <w:r w:rsidR="006174C9" w:rsidRPr="006174C9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</w:t>
      </w:r>
    </w:p>
    <w:p w14:paraId="0DED0E0A" w14:textId="63E4DDCE" w:rsidR="00BA78AA" w:rsidRPr="00BA78AA" w:rsidRDefault="00BA78AA" w:rsidP="00280DD5">
      <w:pPr>
        <w:pStyle w:val="Akapitzlist"/>
        <w:numPr>
          <w:ilvl w:val="0"/>
          <w:numId w:val="4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A78AA">
        <w:rPr>
          <w:rFonts w:asciiTheme="minorHAnsi" w:hAnsiTheme="minorHAnsi" w:cstheme="minorHAnsi"/>
          <w:bCs/>
          <w:kern w:val="1"/>
          <w:lang w:eastAsia="hi-IN" w:bidi="hi-IN"/>
        </w:rPr>
        <w:t>Część IV – Budowa chodnika na ul. Bohaterów Kosmosu</w:t>
      </w:r>
      <w:r w:rsidR="006174C9" w:rsidRPr="006174C9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</w:t>
      </w:r>
    </w:p>
    <w:p w14:paraId="5A404FB3" w14:textId="0AF314EA" w:rsidR="00BA78AA" w:rsidRPr="00BA78AA" w:rsidRDefault="00BA78AA" w:rsidP="00280DD5">
      <w:pPr>
        <w:pStyle w:val="Akapitzlist"/>
        <w:numPr>
          <w:ilvl w:val="0"/>
          <w:numId w:val="4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A78AA">
        <w:rPr>
          <w:rFonts w:asciiTheme="minorHAnsi" w:hAnsiTheme="minorHAnsi" w:cstheme="minorHAnsi"/>
          <w:bCs/>
          <w:kern w:val="1"/>
          <w:lang w:eastAsia="hi-IN" w:bidi="hi-IN"/>
        </w:rPr>
        <w:t>Część V – Modernizacja wjazdu wraz z parkingiem na os. Katarzyńskim</w:t>
      </w:r>
      <w:r w:rsidR="006174C9" w:rsidRPr="006174C9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</w:t>
      </w:r>
    </w:p>
    <w:p w14:paraId="30FC7754" w14:textId="7A76C646" w:rsidR="00BA78AA" w:rsidRPr="00BA78AA" w:rsidRDefault="00BA78AA" w:rsidP="00280DD5">
      <w:pPr>
        <w:pStyle w:val="Akapitzlist"/>
        <w:numPr>
          <w:ilvl w:val="0"/>
          <w:numId w:val="4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A78AA">
        <w:rPr>
          <w:rFonts w:asciiTheme="minorHAnsi" w:hAnsiTheme="minorHAnsi" w:cstheme="minorHAnsi"/>
          <w:bCs/>
          <w:kern w:val="1"/>
          <w:lang w:eastAsia="hi-IN" w:bidi="hi-IN"/>
        </w:rPr>
        <w:t>Część VI – Remont chodnika na ul. Kościuszki (od Pl. Tysiąclecia do ul. Nowej)</w:t>
      </w:r>
      <w:r w:rsidR="006174C9" w:rsidRPr="006174C9">
        <w:t xml:space="preserve"> </w:t>
      </w:r>
      <w:r w:rsidR="006174C9" w:rsidRPr="006174C9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</w:t>
      </w:r>
    </w:p>
    <w:p w14:paraId="7157657D" w14:textId="77777777" w:rsidR="00403676" w:rsidRPr="001744CA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 koordynatora robót Wykonawca wyznacza Kierownika budowy. </w:t>
      </w:r>
    </w:p>
    <w:p w14:paraId="40DD5409" w14:textId="12625A3F" w:rsidR="00403676" w:rsidRPr="001744CA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Kierownik budowy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działa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zgodnie z przepisami prawa powszechnie obowiązującego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 tym m.in. prawa budowlanego.</w:t>
      </w:r>
    </w:p>
    <w:p w14:paraId="05EDBF34" w14:textId="77777777" w:rsidR="00403676" w:rsidRPr="001744CA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Istnieje możliwość dokonania zmiany kierownika budowy jedynie za uprzednią pisemną zgodą Zamawiającego.</w:t>
      </w:r>
    </w:p>
    <w:p w14:paraId="0CCCF0E1" w14:textId="5CDE8CFB" w:rsidR="00403676" w:rsidRPr="001744CA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 własnej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inicjatywy proponuje zmianę osoby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pełniącej funkcję kierownika budowy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 xml:space="preserve"> w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następujących przypadkach:</w:t>
      </w:r>
    </w:p>
    <w:p w14:paraId="2D41AA0D" w14:textId="77777777" w:rsidR="00403676" w:rsidRPr="001744CA" w:rsidRDefault="00403676" w:rsidP="00280DD5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śmierci, choroby lub innych zdarzeń losowych;</w:t>
      </w:r>
    </w:p>
    <w:p w14:paraId="4B25850C" w14:textId="61B979B5" w:rsidR="00403676" w:rsidRPr="001744CA" w:rsidRDefault="00403676" w:rsidP="00280DD5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jeżeli zmiana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tej osoby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stanie się konieczna z jakichkolwiek 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innych przyczyn niezależnych od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Wykonawcy.</w:t>
      </w:r>
    </w:p>
    <w:p w14:paraId="796DEC68" w14:textId="77777777" w:rsidR="00403676" w:rsidRPr="001744CA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przypadku zmiany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osoby kierownika budowy nowa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osob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a powołana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do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 pełnienia w/w obowiązków musi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spełniać wymagania określone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dla tej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funkcji.</w:t>
      </w:r>
    </w:p>
    <w:p w14:paraId="091343D3" w14:textId="693E50CF" w:rsidR="00403676" w:rsidRPr="001744CA" w:rsidRDefault="00403676" w:rsidP="00280DD5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także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zażądać od Wykonawcy zmiany osoby kierownika budowy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jeżeli uzna, że nie wykonują należycie swoich obowiązków. Wykonawca obowiązany jest dokonać zmiany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tej osoby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 xml:space="preserve"> w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terminie nie dłuższym niż 14 dni od daty złożenia wniosku przez Zamawiającego.</w:t>
      </w:r>
    </w:p>
    <w:p w14:paraId="431DBAD0" w14:textId="77777777" w:rsidR="00403676" w:rsidRPr="001744CA" w:rsidRDefault="00403676" w:rsidP="00403676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BB97279" w14:textId="39691821" w:rsidR="00351382" w:rsidRPr="001744CA" w:rsidRDefault="00351382" w:rsidP="001744CA">
      <w:pPr>
        <w:pStyle w:val="Akapitzlist"/>
        <w:tabs>
          <w:tab w:val="left" w:pos="708"/>
        </w:tabs>
        <w:autoSpaceDN/>
        <w:spacing w:after="0" w:line="240" w:lineRule="auto"/>
        <w:ind w:left="360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6174C9">
        <w:rPr>
          <w:rFonts w:asciiTheme="minorHAnsi" w:hAnsiTheme="minorHAnsi" w:cstheme="minorHAnsi"/>
          <w:b/>
          <w:bCs/>
          <w:kern w:val="1"/>
          <w:lang w:eastAsia="hi-IN" w:bidi="hi-IN"/>
        </w:rPr>
        <w:t>5</w:t>
      </w:r>
    </w:p>
    <w:p w14:paraId="746980EB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Wynagrodzenie i zapłata wynagrodzenia</w:t>
      </w:r>
    </w:p>
    <w:p w14:paraId="0E83A5F8" w14:textId="4CE30784" w:rsidR="00967849" w:rsidRDefault="00E96E49" w:rsidP="001B0472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 wykonanie przedmiotu Umowy, Strony us</w:t>
      </w:r>
      <w:r w:rsidR="00097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talają wynagrodzenie ryczałtowe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wysokości</w:t>
      </w:r>
      <w:r w:rsidR="006174C9">
        <w:rPr>
          <w:rStyle w:val="Odwoanieprzypisudolnego"/>
          <w:rFonts w:asciiTheme="minorHAnsi" w:hAnsiTheme="minorHAnsi" w:cstheme="minorHAnsi"/>
          <w:bCs/>
          <w:kern w:val="1"/>
          <w:lang w:eastAsia="hi-IN" w:bidi="hi-IN"/>
        </w:rPr>
        <w:footnoteReference w:id="3"/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50136D0C" w14:textId="36482E3C" w:rsidR="006174C9" w:rsidRDefault="006174C9" w:rsidP="00280DD5">
      <w:pPr>
        <w:pStyle w:val="Akapitzlist"/>
        <w:numPr>
          <w:ilvl w:val="0"/>
          <w:numId w:val="4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Część I – Budowa chodnika na ul. Malinowskiego</w:t>
      </w:r>
      <w:r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30D2163A" w14:textId="67BE9EFE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>
        <w:rPr>
          <w:rFonts w:asciiTheme="minorHAnsi" w:hAnsiTheme="minorHAnsi" w:cstheme="minorHAnsi"/>
          <w:bCs/>
          <w:kern w:val="1"/>
          <w:lang w:eastAsia="hi-IN" w:bidi="hi-IN"/>
        </w:rPr>
        <w:tab/>
      </w:r>
      <w:r>
        <w:rPr>
          <w:rFonts w:asciiTheme="minorHAnsi" w:hAnsiTheme="minorHAnsi" w:cstheme="minorHAnsi"/>
          <w:bCs/>
          <w:kern w:val="1"/>
          <w:lang w:eastAsia="hi-IN" w:bidi="hi-IN"/>
        </w:rPr>
        <w:tab/>
      </w:r>
      <w:r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 PLN</w:t>
      </w:r>
    </w:p>
    <w:p w14:paraId="06AB84B8" w14:textId="09317C1C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…………………………………… PLN</w:t>
      </w:r>
    </w:p>
    <w:p w14:paraId="1D9D07B9" w14:textId="77777777" w:rsid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>
        <w:rPr>
          <w:rFonts w:asciiTheme="minorHAnsi" w:hAnsiTheme="minorHAnsi" w:cstheme="minorHAnsi"/>
          <w:bCs/>
          <w:kern w:val="1"/>
          <w:lang w:eastAsia="hi-IN" w:bidi="hi-IN"/>
        </w:rPr>
        <w:tab/>
      </w:r>
      <w:r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…………………………………… PLN </w:t>
      </w:r>
    </w:p>
    <w:p w14:paraId="0A228EFD" w14:textId="5FA0244A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144B3C47" w14:textId="3F59D47E" w:rsidR="006174C9" w:rsidRDefault="006174C9" w:rsidP="00280DD5">
      <w:pPr>
        <w:pStyle w:val="Akapitzlist"/>
        <w:numPr>
          <w:ilvl w:val="0"/>
          <w:numId w:val="4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Część II – Budowa chodnika na ul. Młyńskiej</w:t>
      </w:r>
      <w:r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580E3084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33681DDB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3C4E3599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 xml:space="preserve">…………………………………… PLN </w:t>
      </w:r>
    </w:p>
    <w:p w14:paraId="7439AC81" w14:textId="1F6AFCA9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25543E3F" w14:textId="497AF4D6" w:rsidR="006174C9" w:rsidRDefault="006174C9" w:rsidP="00280DD5">
      <w:pPr>
        <w:pStyle w:val="Akapitzlist"/>
        <w:numPr>
          <w:ilvl w:val="0"/>
          <w:numId w:val="4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Część III – Budowa chodnika na ul. Obrońców Warszawy</w:t>
      </w:r>
      <w:r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655D4756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4686ABBF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3777A1BE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 xml:space="preserve">…………………………………… PLN </w:t>
      </w:r>
    </w:p>
    <w:p w14:paraId="0D0F95E1" w14:textId="0384CA52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2BE4B12F" w14:textId="2D1A4E7C" w:rsidR="006174C9" w:rsidRDefault="006174C9" w:rsidP="00280DD5">
      <w:pPr>
        <w:pStyle w:val="Akapitzlist"/>
        <w:numPr>
          <w:ilvl w:val="0"/>
          <w:numId w:val="4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Część IV – Budowa chodnika na ul. Bohaterów Kosmosu</w:t>
      </w:r>
      <w:r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69C2B0CD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Wartość ogółem netto: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6D058F6C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095C1D92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 xml:space="preserve">…………………………………… PLN </w:t>
      </w:r>
    </w:p>
    <w:p w14:paraId="6541C3E9" w14:textId="2DE71CEB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7F6E17AF" w14:textId="285DDE64" w:rsidR="006174C9" w:rsidRDefault="006174C9" w:rsidP="00280DD5">
      <w:pPr>
        <w:pStyle w:val="Akapitzlist"/>
        <w:numPr>
          <w:ilvl w:val="0"/>
          <w:numId w:val="4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Część V – Modernizacja wjazdu wraz z parkingiem na os. Katarzyńskim</w:t>
      </w:r>
      <w:r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4C75066D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408453EC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2F9453C9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 xml:space="preserve">…………………………………… PLN </w:t>
      </w:r>
    </w:p>
    <w:p w14:paraId="34296D8F" w14:textId="685F11B2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23BF9332" w14:textId="2A31CF46" w:rsidR="006174C9" w:rsidRDefault="006174C9" w:rsidP="00280DD5">
      <w:pPr>
        <w:pStyle w:val="Akapitzlist"/>
        <w:numPr>
          <w:ilvl w:val="0"/>
          <w:numId w:val="4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Część VI – Remont chodnika na ul. Kościuszki (od Pl. Tysiąclecia do ul. Nowej)</w:t>
      </w:r>
      <w:r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15A3173E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2CBF51A8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42AC7359" w14:textId="77777777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ab/>
        <w:t xml:space="preserve">…………………………………… PLN </w:t>
      </w:r>
    </w:p>
    <w:p w14:paraId="53E98493" w14:textId="6CD1E496" w:rsidR="006174C9" w:rsidRPr="006174C9" w:rsidRDefault="006174C9" w:rsidP="006174C9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174C9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0465D333" w14:textId="5886239A" w:rsidR="00E17020" w:rsidRPr="001744CA" w:rsidRDefault="00E96E49" w:rsidP="0033108B">
      <w:pPr>
        <w:pStyle w:val="Bezodstpw"/>
        <w:numPr>
          <w:ilvl w:val="0"/>
          <w:numId w:val="13"/>
        </w:numPr>
        <w:jc w:val="both"/>
        <w:rPr>
          <w:sz w:val="23"/>
          <w:szCs w:val="23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Wynagrodzenie ryczałtowe, o którym mowa w ust 1. obejmuje wszystkie koszty związane z realizacją robót objętych dokumentacją projektową, przedmiarami robót oraz spec</w:t>
      </w:r>
      <w:r w:rsidR="00DA05D6">
        <w:rPr>
          <w:rFonts w:asciiTheme="minorHAnsi" w:hAnsiTheme="minorHAnsi" w:cstheme="minorHAnsi"/>
          <w:bCs/>
          <w:kern w:val="1"/>
          <w:lang w:eastAsia="hi-IN" w:bidi="hi-IN"/>
        </w:rPr>
        <w:t>yfikacją techniczną wykonania i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odbioru robót, w tym ryzyko Wykonawcy z tytułu oszacowania wszelkich kosztów związanych z realizacją przedmiotu umowy, a także oddziaływania innych czynników mających lub mogących mieć wpływ na koszty</w:t>
      </w:r>
      <w:r w:rsidR="00E1702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oraz </w:t>
      </w:r>
      <w:r w:rsidR="00E17020" w:rsidRPr="001744CA">
        <w:rPr>
          <w:sz w:val="23"/>
          <w:szCs w:val="23"/>
        </w:rPr>
        <w:t>zawiera ona ponadto następujące koszty: wszelkich robót przygotowawczych, porządkowych, koszty utrzymania zaplecza budowy, koszty związane z odbiorami wykonanych robót, wykonania dokumentacji powykonawczej oraz inne koszty wynikające z niniejszej umowy.</w:t>
      </w:r>
    </w:p>
    <w:p w14:paraId="51640C0A" w14:textId="483874AE" w:rsidR="00E96E49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Niedoszacowanie, pominięcie oraz brak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 xml:space="preserve"> rozpoznania zakresu przedmiotu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umowy nie może być podstawą do żądania zm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iany wynagrodzenia ryczałtowego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określonego w ust. 1 niniejszego paragrafu. </w:t>
      </w:r>
    </w:p>
    <w:p w14:paraId="062EC489" w14:textId="77777777" w:rsidR="00E96E49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Ostateczne rozliczenie za wykonane roboty nastąpi w oparciu o fakturę końcową wystawioną na podstawie 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bezusterkowego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protokołu odbioru końcowego robót podpisanego bez uwag przez członków komisji powołanej przez Zamawiającego do odbioru robót (Komisja odbiorowa). </w:t>
      </w:r>
    </w:p>
    <w:p w14:paraId="4B367AA2" w14:textId="2D32FAAF" w:rsidR="009A0718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Płatnoś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ć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końcowa będ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zie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dokonan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a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przelewem na wskazany przez Wykonawcę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rachunek bankowy w 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terminie </w:t>
      </w:r>
      <w:r w:rsidR="005A0A28" w:rsidRPr="001744CA">
        <w:rPr>
          <w:rFonts w:asciiTheme="minorHAnsi" w:hAnsiTheme="minorHAnsi" w:cstheme="minorHAnsi"/>
          <w:bCs/>
          <w:kern w:val="1"/>
          <w:lang w:eastAsia="hi-IN" w:bidi="hi-IN"/>
        </w:rPr>
        <w:t>30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dni od daty otrzymania prz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ez Zamawiającego </w:t>
      </w:r>
      <w:r w:rsidR="006B0CBB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prawidłowo wystawionej 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faktury. Podstawa do wystawienia faktury jest zatwierdzony 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bezusterkowy </w:t>
      </w:r>
      <w:r w:rsidR="00433DAC" w:rsidRPr="001744CA">
        <w:rPr>
          <w:rFonts w:asciiTheme="minorHAnsi" w:hAnsiTheme="minorHAnsi" w:cstheme="minorHAnsi"/>
          <w:bCs/>
          <w:kern w:val="1"/>
          <w:lang w:eastAsia="hi-IN" w:bidi="hi-IN"/>
        </w:rPr>
        <w:t>protokół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odbioru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 xml:space="preserve">końcowego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robót. </w:t>
      </w:r>
    </w:p>
    <w:p w14:paraId="040B81E8" w14:textId="39A2B93C" w:rsidR="005A0A28" w:rsidRPr="001744CA" w:rsidRDefault="005A0A28" w:rsidP="005A0A2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>Wynagrodzenia płat</w:t>
      </w:r>
      <w:r w:rsidR="00C20FCE">
        <w:rPr>
          <w:rFonts w:asciiTheme="minorHAnsi" w:hAnsiTheme="minorHAnsi" w:cstheme="minorHAnsi"/>
        </w:rPr>
        <w:t xml:space="preserve">ne będą na podstawie faktur </w:t>
      </w:r>
      <w:r w:rsidRPr="001744CA">
        <w:rPr>
          <w:rFonts w:asciiTheme="minorHAnsi" w:hAnsiTheme="minorHAnsi" w:cstheme="minorHAnsi"/>
        </w:rPr>
        <w:t>wystawionych przez Wykonawcę w następujący sposób:</w:t>
      </w:r>
    </w:p>
    <w:p w14:paraId="488347B8" w14:textId="157FC47C" w:rsidR="005A0A28" w:rsidRPr="001744CA" w:rsidRDefault="00C20FCE" w:rsidP="00280DD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NABYWCA: Gmina Miasto Golub-Dobrzyń, </w:t>
      </w:r>
      <w:r w:rsidR="00145F80">
        <w:rPr>
          <w:rFonts w:asciiTheme="minorHAnsi" w:hAnsiTheme="minorHAnsi" w:cstheme="minorHAnsi"/>
        </w:rPr>
        <w:t xml:space="preserve">adres: </w:t>
      </w:r>
      <w:r>
        <w:rPr>
          <w:rFonts w:asciiTheme="minorHAnsi" w:hAnsiTheme="minorHAnsi" w:cstheme="minorHAnsi"/>
        </w:rPr>
        <w:t>ul. Plac 1000-lecia 25, 87 - 400 Golub-Dobrzyń, NIP: </w:t>
      </w:r>
      <w:r w:rsidR="005A0A28" w:rsidRPr="001744CA">
        <w:rPr>
          <w:rFonts w:asciiTheme="minorHAnsi" w:hAnsiTheme="minorHAnsi" w:cstheme="minorHAnsi"/>
        </w:rPr>
        <w:t xml:space="preserve">5030054345, REGON: 871118566 </w:t>
      </w:r>
    </w:p>
    <w:p w14:paraId="6F633EA6" w14:textId="6A91341D" w:rsidR="005A0A28" w:rsidRPr="001744CA" w:rsidRDefault="005A0A28" w:rsidP="00280DD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</w:rPr>
        <w:t>O</w:t>
      </w:r>
      <w:r w:rsidR="00C20FCE">
        <w:rPr>
          <w:rFonts w:asciiTheme="minorHAnsi" w:hAnsiTheme="minorHAnsi" w:cstheme="minorHAnsi"/>
        </w:rPr>
        <w:t>DBIORCA: Urząd Miasta Golubia-Dobrzynia,</w:t>
      </w:r>
      <w:r w:rsidR="00145F80">
        <w:rPr>
          <w:rFonts w:asciiTheme="minorHAnsi" w:hAnsiTheme="minorHAnsi" w:cstheme="minorHAnsi"/>
        </w:rPr>
        <w:t xml:space="preserve"> adres:</w:t>
      </w:r>
      <w:r w:rsidR="00C20FCE">
        <w:rPr>
          <w:rFonts w:asciiTheme="minorHAnsi" w:hAnsiTheme="minorHAnsi" w:cstheme="minorHAnsi"/>
        </w:rPr>
        <w:t xml:space="preserve"> ul. Plac 1000-</w:t>
      </w:r>
      <w:r w:rsidRPr="001744CA">
        <w:rPr>
          <w:rFonts w:asciiTheme="minorHAnsi" w:hAnsiTheme="minorHAnsi" w:cstheme="minorHAnsi"/>
        </w:rPr>
        <w:t>lecia 25, 87 – 400 Golub – Dobrzyń.</w:t>
      </w:r>
    </w:p>
    <w:p w14:paraId="4D675A38" w14:textId="215FB1E5" w:rsidR="009A0718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 dzień dokonania zapłaty przyjmuje się dzień, w którym Zamawiający wydał dyspozycję przelewu ze swojego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rachunku bankowego na rachunek bankowy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Wykonawcy. </w:t>
      </w:r>
    </w:p>
    <w:p w14:paraId="10FCF030" w14:textId="77777777" w:rsidR="009A0718" w:rsidRPr="001744CA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 nieterminowe płatności faktury, Wykonawca ma prawo naliczyć </w:t>
      </w:r>
      <w:r w:rsidR="00E1702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stosowne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odsetki ustawowe</w:t>
      </w:r>
      <w:r w:rsidR="006B0CBB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 opóźnienie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52970CBF" w14:textId="7F57C526" w:rsidR="006174C9" w:rsidRPr="001744CA" w:rsidRDefault="00E96E49" w:rsidP="006174C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Do</w:t>
      </w:r>
      <w:r w:rsidR="000A408E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faktur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y</w:t>
      </w:r>
      <w:r w:rsidR="00CE7007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="000A408E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 któr</w:t>
      </w:r>
      <w:r w:rsidR="00F85823">
        <w:rPr>
          <w:rFonts w:asciiTheme="minorHAnsi" w:hAnsiTheme="minorHAnsi" w:cstheme="minorHAnsi"/>
          <w:bCs/>
          <w:kern w:val="1"/>
          <w:lang w:eastAsia="hi-IN" w:bidi="hi-IN"/>
        </w:rPr>
        <w:t>ej</w:t>
      </w:r>
      <w:r w:rsidR="000A408E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mowa w ust. </w:t>
      </w:r>
      <w:r w:rsidR="008D09C6" w:rsidRPr="001744CA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CE700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 6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 Wykonawca zobowiązany jest dołączyć k</w:t>
      </w:r>
      <w:r w:rsidR="00C53D0B">
        <w:rPr>
          <w:rFonts w:asciiTheme="minorHAnsi" w:hAnsiTheme="minorHAnsi" w:cstheme="minorHAnsi"/>
          <w:bCs/>
          <w:kern w:val="1"/>
          <w:lang w:eastAsia="hi-IN" w:bidi="hi-IN"/>
        </w:rPr>
        <w:t>opie faktur wystawionych przez p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odwykonawców </w:t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>lub dalszych podwykonawców</w:t>
      </w:r>
      <w:r w:rsidR="000B6F46">
        <w:rPr>
          <w:rFonts w:asciiTheme="minorHAnsi" w:hAnsiTheme="minorHAnsi" w:cstheme="minorHAnsi"/>
          <w:bCs/>
          <w:kern w:val="1"/>
          <w:lang w:eastAsia="hi-IN" w:bidi="hi-IN"/>
        </w:rPr>
        <w:t xml:space="preserve"> wraz z potwierdzeniem zapłaty tych fraktur,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 odebrane elemen</w:t>
      </w:r>
      <w:r w:rsidR="00C53D0B">
        <w:rPr>
          <w:rFonts w:asciiTheme="minorHAnsi" w:hAnsiTheme="minorHAnsi" w:cstheme="minorHAnsi"/>
          <w:bCs/>
          <w:kern w:val="1"/>
          <w:lang w:eastAsia="hi-IN" w:bidi="hi-IN"/>
        </w:rPr>
        <w:t>ty robót wraz z oświadczeniami p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odwykonawców, co do tego czy płatności wynikające z wystawionych przez nich dla Wykonawcy faktur zostały uiszczone</w:t>
      </w:r>
      <w:r w:rsidR="000B6F46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jakim zakresie i w jaki sposób. </w:t>
      </w:r>
    </w:p>
    <w:p w14:paraId="209CD74D" w14:textId="77777777" w:rsidR="00E96E49" w:rsidRPr="006174C9" w:rsidRDefault="00E96E49" w:rsidP="006174C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16B5F83" w14:textId="24D3E31F" w:rsidR="00785D98" w:rsidRPr="00785D98" w:rsidRDefault="00785D98" w:rsidP="00785D98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>
        <w:rPr>
          <w:rFonts w:asciiTheme="minorHAnsi" w:hAnsiTheme="minorHAnsi" w:cstheme="minorHAnsi"/>
          <w:b/>
          <w:bCs/>
          <w:kern w:val="1"/>
          <w:lang w:eastAsia="hi-IN" w:bidi="hi-IN"/>
        </w:rPr>
        <w:t>6</w:t>
      </w:r>
    </w:p>
    <w:p w14:paraId="4F3C0027" w14:textId="77777777" w:rsidR="00785D98" w:rsidRPr="00785D98" w:rsidRDefault="00785D98" w:rsidP="00785D98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/>
          <w:bCs/>
          <w:kern w:val="1"/>
          <w:lang w:eastAsia="hi-IN" w:bidi="hi-IN"/>
        </w:rPr>
        <w:t>Narady koordynujące</w:t>
      </w:r>
    </w:p>
    <w:p w14:paraId="4BDEB0A8" w14:textId="2126730F" w:rsidR="00785D98" w:rsidRPr="00785D98" w:rsidRDefault="00785D98" w:rsidP="00280DD5">
      <w:pPr>
        <w:widowControl/>
        <w:numPr>
          <w:ilvl w:val="0"/>
          <w:numId w:val="4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785D98">
        <w:rPr>
          <w:rFonts w:asciiTheme="minorHAnsi" w:hAnsiTheme="minorHAnsi" w:cstheme="minorHAnsi"/>
          <w:kern w:val="1"/>
          <w:lang w:eastAsia="hi-IN" w:bidi="hi-IN"/>
        </w:rPr>
        <w:t xml:space="preserve">Zamawiający jest uprawniony do zwoływania narad koordynacyjnych z udziałem przedstawicieli Wykonawcy, kierowników robót, </w:t>
      </w:r>
      <w:r w:rsidR="00A75709">
        <w:rPr>
          <w:rFonts w:asciiTheme="minorHAnsi" w:hAnsiTheme="minorHAnsi" w:cstheme="minorHAnsi"/>
          <w:kern w:val="1"/>
          <w:lang w:eastAsia="hi-IN" w:bidi="hi-IN"/>
        </w:rPr>
        <w:t>osób odpowiedzialnych za</w:t>
      </w:r>
      <w:r w:rsidRPr="00785D98">
        <w:rPr>
          <w:rFonts w:asciiTheme="minorHAnsi" w:hAnsiTheme="minorHAnsi" w:cstheme="minorHAnsi"/>
          <w:kern w:val="1"/>
          <w:lang w:eastAsia="hi-IN" w:bidi="hi-IN"/>
        </w:rPr>
        <w:t xml:space="preserve"> </w:t>
      </w:r>
      <w:r w:rsidR="00A75709" w:rsidRPr="00785D98">
        <w:rPr>
          <w:rFonts w:asciiTheme="minorHAnsi" w:hAnsiTheme="minorHAnsi" w:cstheme="minorHAnsi"/>
          <w:kern w:val="1"/>
          <w:lang w:eastAsia="hi-IN" w:bidi="hi-IN"/>
        </w:rPr>
        <w:t>nadz</w:t>
      </w:r>
      <w:r w:rsidR="00A75709">
        <w:rPr>
          <w:rFonts w:asciiTheme="minorHAnsi" w:hAnsiTheme="minorHAnsi" w:cstheme="minorHAnsi"/>
          <w:kern w:val="1"/>
          <w:lang w:eastAsia="hi-IN" w:bidi="hi-IN"/>
        </w:rPr>
        <w:t>ór</w:t>
      </w:r>
      <w:r w:rsidRPr="00785D98">
        <w:rPr>
          <w:rFonts w:asciiTheme="minorHAnsi" w:hAnsiTheme="minorHAnsi" w:cstheme="minorHAnsi"/>
          <w:kern w:val="1"/>
          <w:lang w:eastAsia="hi-IN" w:bidi="hi-IN"/>
        </w:rPr>
        <w:t xml:space="preserve"> inwestorski oraz innych zaproszonych osób. </w:t>
      </w:r>
    </w:p>
    <w:p w14:paraId="392C0ABA" w14:textId="77777777" w:rsidR="00785D98" w:rsidRPr="00785D98" w:rsidRDefault="00785D98" w:rsidP="00280DD5">
      <w:pPr>
        <w:widowControl/>
        <w:numPr>
          <w:ilvl w:val="0"/>
          <w:numId w:val="4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785D98">
        <w:rPr>
          <w:rFonts w:asciiTheme="minorHAnsi" w:hAnsiTheme="minorHAnsi" w:cstheme="minorHAnsi"/>
          <w:kern w:val="1"/>
          <w:lang w:eastAsia="hi-IN" w:bidi="hi-IN"/>
        </w:rPr>
        <w:t>Celem narad koordynacyjnych jest omawianie lub wyjaśnianie bieżących spraw dotyczących wykonania i zaawansowania robót, w szczególności dotyczących postępu prac albo nieprawidłowości w wykonywaniu robót lub zagrożenia terminowego wykonania Umowy.</w:t>
      </w:r>
    </w:p>
    <w:p w14:paraId="69A45869" w14:textId="2E91F02C" w:rsidR="00785D98" w:rsidRPr="00785D98" w:rsidRDefault="00785D98" w:rsidP="00280DD5">
      <w:pPr>
        <w:widowControl/>
        <w:numPr>
          <w:ilvl w:val="0"/>
          <w:numId w:val="4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785D98">
        <w:rPr>
          <w:rFonts w:asciiTheme="minorHAnsi" w:hAnsiTheme="minorHAnsi" w:cstheme="minorHAnsi"/>
          <w:kern w:val="1"/>
          <w:lang w:eastAsia="hi-IN" w:bidi="hi-IN"/>
        </w:rPr>
        <w:t xml:space="preserve">Kierownicy </w:t>
      </w:r>
      <w:r w:rsidR="00A75709">
        <w:rPr>
          <w:rFonts w:asciiTheme="minorHAnsi" w:hAnsiTheme="minorHAnsi" w:cstheme="minorHAnsi"/>
          <w:kern w:val="1"/>
          <w:lang w:eastAsia="hi-IN" w:bidi="hi-IN"/>
        </w:rPr>
        <w:t>budów</w:t>
      </w:r>
      <w:r w:rsidRPr="00785D98">
        <w:rPr>
          <w:rFonts w:asciiTheme="minorHAnsi" w:hAnsiTheme="minorHAnsi" w:cstheme="minorHAnsi"/>
          <w:kern w:val="1"/>
          <w:lang w:eastAsia="hi-IN" w:bidi="hi-IN"/>
        </w:rPr>
        <w:t xml:space="preserve"> są zobowiązani uczestniczyć w naradach koordynacyjnych.</w:t>
      </w:r>
    </w:p>
    <w:p w14:paraId="60E0A1FD" w14:textId="3585C096" w:rsidR="00785D98" w:rsidRPr="00785D98" w:rsidRDefault="00785D98" w:rsidP="00280DD5">
      <w:pPr>
        <w:widowControl/>
        <w:numPr>
          <w:ilvl w:val="0"/>
          <w:numId w:val="4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785D98">
        <w:rPr>
          <w:rFonts w:asciiTheme="minorHAnsi" w:hAnsiTheme="minorHAnsi" w:cstheme="minorHAnsi"/>
          <w:kern w:val="1"/>
          <w:lang w:eastAsia="hi-IN" w:bidi="hi-IN"/>
        </w:rPr>
        <w:lastRenderedPageBreak/>
        <w:t>Zamawiaj</w:t>
      </w:r>
      <w:r w:rsidR="003E3785">
        <w:rPr>
          <w:rFonts w:asciiTheme="minorHAnsi" w:hAnsiTheme="minorHAnsi" w:cstheme="minorHAnsi"/>
          <w:kern w:val="1"/>
          <w:lang w:eastAsia="hi-IN" w:bidi="hi-IN"/>
        </w:rPr>
        <w:t>ący informuje z co najmniej trzy</w:t>
      </w:r>
      <w:r w:rsidRPr="00785D98">
        <w:rPr>
          <w:rFonts w:asciiTheme="minorHAnsi" w:hAnsiTheme="minorHAnsi" w:cstheme="minorHAnsi"/>
          <w:kern w:val="1"/>
          <w:lang w:eastAsia="hi-IN" w:bidi="hi-IN"/>
        </w:rPr>
        <w:t>dniowym wyprzedzeniem uczestników narady koordynacyjnej o terminie i miejscu narady, prowadzi naradę i zapewnia jej protokołowanie, a kopie protokołu lub ustaleń dostarcza wszystkim osobom zaproszonym na naradę.</w:t>
      </w:r>
    </w:p>
    <w:p w14:paraId="24B34BB1" w14:textId="77777777" w:rsidR="00785D98" w:rsidRPr="00785D98" w:rsidRDefault="00785D98" w:rsidP="00280DD5">
      <w:pPr>
        <w:widowControl/>
        <w:numPr>
          <w:ilvl w:val="0"/>
          <w:numId w:val="4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785D98">
        <w:rPr>
          <w:rFonts w:asciiTheme="minorHAnsi" w:hAnsiTheme="minorHAnsi" w:cstheme="minorHAnsi"/>
          <w:kern w:val="1"/>
          <w:lang w:eastAsia="hi-IN" w:bidi="hi-IN"/>
        </w:rPr>
        <w:t>Do ustaleń zapisanych w protokole narady koordynacyjnej, uczestnicy mogą wnieść uwagi w ciągu 3 dni roboczych licząc od dnia otrzymania protokołu. Po tym terminie ustalenia uważa się za wiążące.</w:t>
      </w:r>
    </w:p>
    <w:p w14:paraId="19AF4030" w14:textId="77777777" w:rsidR="00785D98" w:rsidRDefault="00785D9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3BFC6483" w14:textId="3DDE44C4" w:rsidR="009A0718" w:rsidRPr="001744CA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785D98">
        <w:rPr>
          <w:rFonts w:asciiTheme="minorHAnsi" w:hAnsiTheme="minorHAnsi" w:cstheme="minorHAnsi"/>
          <w:b/>
          <w:bCs/>
          <w:kern w:val="1"/>
          <w:lang w:eastAsia="hi-IN" w:bidi="hi-IN"/>
        </w:rPr>
        <w:t>7</w:t>
      </w:r>
    </w:p>
    <w:p w14:paraId="5CA8D0A0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Odbiory</w:t>
      </w:r>
    </w:p>
    <w:p w14:paraId="53587E90" w14:textId="77777777" w:rsidR="009A0718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zgłosi Zamawiającem</w:t>
      </w:r>
      <w:r w:rsidR="00E86400" w:rsidRPr="001744CA">
        <w:rPr>
          <w:rFonts w:asciiTheme="minorHAnsi" w:hAnsiTheme="minorHAnsi" w:cstheme="minorHAnsi"/>
          <w:bCs/>
          <w:kern w:val="1"/>
          <w:lang w:eastAsia="hi-IN" w:bidi="hi-IN"/>
        </w:rPr>
        <w:t>u gotowość do odbioru końcowego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pisemnie</w:t>
      </w:r>
      <w:r w:rsidR="00E86400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bezpośrednio w siedzibie Zamawiającego. </w:t>
      </w:r>
    </w:p>
    <w:p w14:paraId="04FC3E7F" w14:textId="5783D0D8" w:rsidR="009A0718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Wraz ze zgłoszeniem do odbioru końcowego Wykonawca przekaże Zamawiającemu następujące dokumenty: </w:t>
      </w:r>
    </w:p>
    <w:p w14:paraId="5BF63BFE" w14:textId="2C041689" w:rsidR="009A0718" w:rsidRPr="005D484A" w:rsidRDefault="00403676" w:rsidP="00280DD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>komplet dokumentów pozwalających na ocenę prawidłow</w:t>
      </w:r>
      <w:r w:rsidR="005B70F1">
        <w:rPr>
          <w:rFonts w:asciiTheme="minorHAnsi" w:hAnsiTheme="minorHAnsi" w:cstheme="minorHAnsi"/>
        </w:rPr>
        <w:t>ości</w:t>
      </w:r>
      <w:r w:rsidRPr="005D484A">
        <w:rPr>
          <w:rFonts w:asciiTheme="minorHAnsi" w:hAnsiTheme="minorHAnsi" w:cstheme="minorHAnsi"/>
        </w:rPr>
        <w:t xml:space="preserve"> wykonania robót, a w szczególności: dziennik budowy, niezbędne atesty i świadectwa dopuszczenia oraz dokumentację powykonawczą ze wszystkimi zmianami dokonanymi w toku robót i inne wymagane przez obowiązujące prawo dokumenty</w:t>
      </w:r>
      <w:r w:rsidR="005B70F1">
        <w:rPr>
          <w:rFonts w:asciiTheme="minorHAnsi" w:hAnsiTheme="minorHAnsi" w:cstheme="minorHAnsi"/>
        </w:rPr>
        <w:t>;</w:t>
      </w:r>
      <w:r w:rsidR="006C6733">
        <w:rPr>
          <w:rFonts w:asciiTheme="minorHAnsi" w:hAnsiTheme="minorHAnsi" w:cstheme="minorHAnsi"/>
        </w:rPr>
        <w:t xml:space="preserve"> </w:t>
      </w:r>
      <w:r w:rsidR="005B70F1">
        <w:rPr>
          <w:rFonts w:asciiTheme="minorHAnsi" w:hAnsiTheme="minorHAnsi" w:cstheme="minorHAnsi"/>
        </w:rPr>
        <w:t>k</w:t>
      </w:r>
      <w:r w:rsidRPr="005D484A">
        <w:rPr>
          <w:rFonts w:asciiTheme="minorHAnsi" w:hAnsiTheme="minorHAnsi" w:cstheme="minorHAnsi"/>
        </w:rPr>
        <w:t>oszt uzyskania tych dokumentów obciąża Wykonawcę.</w:t>
      </w:r>
      <w:r w:rsidR="00E96E49" w:rsidRPr="005D484A">
        <w:rPr>
          <w:rFonts w:asciiTheme="minorHAnsi" w:hAnsiTheme="minorHAnsi" w:cstheme="minorHAnsi"/>
        </w:rPr>
        <w:t xml:space="preserve">, </w:t>
      </w:r>
    </w:p>
    <w:p w14:paraId="10685F69" w14:textId="77777777" w:rsidR="009A0718" w:rsidRPr="005D484A" w:rsidRDefault="000B461F" w:rsidP="00280DD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>o</w:t>
      </w:r>
      <w:r w:rsidR="00E96E49" w:rsidRPr="005D484A">
        <w:rPr>
          <w:rFonts w:asciiTheme="minorHAnsi" w:hAnsiTheme="minorHAnsi" w:cstheme="minorHAnsi"/>
        </w:rPr>
        <w:t xml:space="preserve">świadczenie </w:t>
      </w:r>
      <w:r w:rsidR="009A0718" w:rsidRPr="005D484A">
        <w:rPr>
          <w:rFonts w:asciiTheme="minorHAnsi" w:hAnsiTheme="minorHAnsi" w:cstheme="minorHAnsi"/>
        </w:rPr>
        <w:t>Wykonawcy</w:t>
      </w:r>
      <w:r w:rsidR="00E96E49" w:rsidRPr="005D484A">
        <w:rPr>
          <w:rFonts w:asciiTheme="minorHAnsi" w:hAnsiTheme="minorHAnsi" w:cstheme="minorHAnsi"/>
        </w:rPr>
        <w:t xml:space="preserve"> o zgodności wykonania robót z dokumentacją projektową, obowi</w:t>
      </w:r>
      <w:r w:rsidR="009A0718" w:rsidRPr="005D484A">
        <w:rPr>
          <w:rFonts w:asciiTheme="minorHAnsi" w:hAnsiTheme="minorHAnsi" w:cstheme="minorHAnsi"/>
        </w:rPr>
        <w:t>ązującymi przepisami i normami</w:t>
      </w:r>
      <w:r w:rsidR="00CE7007" w:rsidRPr="005D484A">
        <w:rPr>
          <w:rFonts w:asciiTheme="minorHAnsi" w:hAnsiTheme="minorHAnsi" w:cstheme="minorHAnsi"/>
        </w:rPr>
        <w:t>;</w:t>
      </w:r>
    </w:p>
    <w:p w14:paraId="0F20F459" w14:textId="529CCE8A" w:rsidR="00403676" w:rsidRPr="005D484A" w:rsidRDefault="00403676" w:rsidP="00280DD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>oświadczenie kierownika budowy o zgodności wykonania rob</w:t>
      </w:r>
      <w:r w:rsidR="00C20FCE">
        <w:rPr>
          <w:rFonts w:asciiTheme="minorHAnsi" w:hAnsiTheme="minorHAnsi" w:cstheme="minorHAnsi"/>
        </w:rPr>
        <w:t>ót z dokumentacją, przepisami i </w:t>
      </w:r>
      <w:r w:rsidRPr="005D484A">
        <w:rPr>
          <w:rFonts w:asciiTheme="minorHAnsi" w:hAnsiTheme="minorHAnsi" w:cstheme="minorHAnsi"/>
        </w:rPr>
        <w:t xml:space="preserve">obowiązującymi Polskimi Normami, </w:t>
      </w:r>
    </w:p>
    <w:p w14:paraId="7E4AAC75" w14:textId="77777777" w:rsidR="00403676" w:rsidRPr="005D484A" w:rsidRDefault="00403676" w:rsidP="00280DD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 xml:space="preserve">oświadczenie kierownika budowy o doprowadzeniu do należytego stanu i porządku terenu budowy, </w:t>
      </w:r>
    </w:p>
    <w:p w14:paraId="11C6F234" w14:textId="77777777" w:rsidR="00403676" w:rsidRPr="005D484A" w:rsidRDefault="00403676" w:rsidP="00280DD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 xml:space="preserve">oświadczenie Wykonawcy zapewniające, że nie występują żadne zaległości w wypłacie wynagrodzenia na rzecz podwykonawców, </w:t>
      </w:r>
    </w:p>
    <w:p w14:paraId="1846655F" w14:textId="654F6A7F" w:rsidR="00403676" w:rsidRPr="005D484A" w:rsidRDefault="00403676" w:rsidP="00DF6BE4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>protokoły odbioru robót sporządzone pomiędzy Wykonawcą a podwykonawcami lub dalszymi podwykonawcami</w:t>
      </w:r>
      <w:r w:rsidR="00DF6BE4">
        <w:rPr>
          <w:rFonts w:asciiTheme="minorHAnsi" w:hAnsiTheme="minorHAnsi" w:cstheme="minorHAnsi"/>
        </w:rPr>
        <w:t>,</w:t>
      </w:r>
      <w:r w:rsidR="00DF6BE4" w:rsidRPr="00DF6BE4">
        <w:t xml:space="preserve"> </w:t>
      </w:r>
      <w:r w:rsidR="00DF6BE4" w:rsidRPr="00DF6BE4">
        <w:rPr>
          <w:rFonts w:asciiTheme="minorHAnsi" w:hAnsiTheme="minorHAnsi" w:cstheme="minorHAnsi"/>
        </w:rPr>
        <w:t>jeśli przy realizacji zadania część zamówienia objętego niniejszą umową powierzono podwykonawcom lub dalszym podwykonawcom, Wykonawca ma obowiązek przekazać</w:t>
      </w:r>
      <w:r w:rsidRPr="005D484A">
        <w:rPr>
          <w:rFonts w:asciiTheme="minorHAnsi" w:hAnsiTheme="minorHAnsi" w:cstheme="minorHAnsi"/>
        </w:rPr>
        <w:t xml:space="preserve">. </w:t>
      </w:r>
    </w:p>
    <w:p w14:paraId="5FABB4FE" w14:textId="77777777" w:rsidR="00CE7007" w:rsidRPr="005D484A" w:rsidRDefault="00BA2C41" w:rsidP="00280DD5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484A">
        <w:rPr>
          <w:rFonts w:asciiTheme="minorHAnsi" w:hAnsiTheme="minorHAnsi" w:cstheme="minorHAnsi"/>
        </w:rPr>
        <w:t>k</w:t>
      </w:r>
      <w:r w:rsidR="00CE7007" w:rsidRPr="005D484A">
        <w:rPr>
          <w:rFonts w:asciiTheme="minorHAnsi" w:hAnsiTheme="minorHAnsi" w:cstheme="minorHAnsi"/>
        </w:rPr>
        <w:t>ompletną inwentaryzację powykonawczą.</w:t>
      </w:r>
    </w:p>
    <w:p w14:paraId="594B590D" w14:textId="76EFDE55" w:rsidR="009A0718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wyznaczy i rozpocznie czynności odbioru końcowego w terminie 7 dni roboczych od daty zawiadomienia go o osiągnięciu gotowości do odbioru robót. </w:t>
      </w:r>
    </w:p>
    <w:p w14:paraId="3AA42D53" w14:textId="76EE2E6B" w:rsidR="009A0718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 datę wykonania przez Wykonawcę zobowiązania wynikającego z niniejszej Umowy,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a tym samym zachowanie terminu, o którym mowa w § 2 ust. 1,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uznaje się datę 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dokonania zgłoszenia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odbioru</w:t>
      </w:r>
      <w:r w:rsidR="000B461F">
        <w:rPr>
          <w:rFonts w:asciiTheme="minorHAnsi" w:hAnsiTheme="minorHAnsi" w:cstheme="minorHAnsi"/>
          <w:bCs/>
          <w:kern w:val="1"/>
          <w:lang w:eastAsia="hi-IN" w:bidi="hi-IN"/>
        </w:rPr>
        <w:t xml:space="preserve"> końcowego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>o którym mowa w ust. 2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476BAEAE" w14:textId="77777777" w:rsidR="00D11F6D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091927C6" w14:textId="77777777" w:rsidR="00D11F6D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 toku czynności odbioru zostaną stwierdzone wady to Zamawiającemu przys</w:t>
      </w:r>
      <w:r w:rsidR="00D11F6D" w:rsidRPr="001744CA">
        <w:rPr>
          <w:rFonts w:asciiTheme="minorHAnsi" w:hAnsiTheme="minorHAnsi" w:cstheme="minorHAnsi"/>
          <w:bCs/>
          <w:kern w:val="1"/>
          <w:lang w:eastAsia="hi-IN" w:bidi="hi-IN"/>
        </w:rPr>
        <w:t>ługują następujące uprawnienia:</w:t>
      </w:r>
    </w:p>
    <w:p w14:paraId="25179340" w14:textId="4C6A9BF4" w:rsidR="00D11F6D" w:rsidRPr="001744CA" w:rsidRDefault="00E96E49" w:rsidP="00280DD5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wady nadają się do usunięcia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może odmówić odb</w:t>
      </w:r>
      <w:r w:rsidR="00D11F6D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ioru do czasu usunięcia wad, </w:t>
      </w:r>
    </w:p>
    <w:p w14:paraId="1478BA32" w14:textId="30EDB0DD" w:rsidR="00D11F6D" w:rsidRPr="001744CA" w:rsidRDefault="00E96E49" w:rsidP="00280DD5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jeżeli wady </w:t>
      </w:r>
      <w:r w:rsidR="00C20FCE">
        <w:rPr>
          <w:rFonts w:asciiTheme="minorHAnsi" w:hAnsiTheme="minorHAnsi" w:cstheme="minorHAnsi"/>
          <w:bCs/>
          <w:kern w:val="1"/>
          <w:lang w:eastAsia="hi-IN" w:bidi="hi-IN"/>
        </w:rPr>
        <w:t xml:space="preserve">nie nadają się do usunięcia,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może odstąpić od umowy lub żądać wykonania przedmiotu odbioru po raz drugi. </w:t>
      </w:r>
    </w:p>
    <w:p w14:paraId="768BCFA0" w14:textId="77777777" w:rsidR="00D11F6D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6CA9278E" w14:textId="3E96FCA0" w:rsidR="00E96E49" w:rsidRPr="001744CA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razie nieusunięcia w ustalonym terminie przez Wykonawcę wad i usterek, o których mowa w </w:t>
      </w:r>
      <w:r w:rsidR="00335BB7" w:rsidRPr="001744CA">
        <w:rPr>
          <w:rFonts w:asciiTheme="minorHAnsi" w:hAnsiTheme="minorHAnsi" w:cstheme="minorHAnsi"/>
          <w:bCs/>
          <w:kern w:val="1"/>
          <w:lang w:eastAsia="hi-IN" w:bidi="hi-IN"/>
        </w:rPr>
        <w:t>ust. 6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pkt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1, stwierdzonych przy odbiorze końcowym oraz w okresie rękojmi, Zamawiający jest upoważniony do ich usunięcia na koszt Wykonawcy. </w:t>
      </w:r>
    </w:p>
    <w:p w14:paraId="305F6B4C" w14:textId="77777777" w:rsidR="005E68A3" w:rsidRPr="001744CA" w:rsidRDefault="005E68A3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7A40E10" w14:textId="25815172" w:rsidR="00D11F6D" w:rsidRPr="001744CA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785D98">
        <w:rPr>
          <w:rFonts w:asciiTheme="minorHAnsi" w:hAnsiTheme="minorHAnsi" w:cstheme="minorHAnsi"/>
          <w:b/>
          <w:bCs/>
          <w:kern w:val="1"/>
          <w:lang w:eastAsia="hi-IN" w:bidi="hi-IN"/>
        </w:rPr>
        <w:t>8</w:t>
      </w:r>
    </w:p>
    <w:p w14:paraId="4BBC5248" w14:textId="77777777" w:rsidR="00E96E49" w:rsidRPr="001744CA" w:rsidRDefault="007D5F1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5D2713">
        <w:rPr>
          <w:rFonts w:asciiTheme="minorHAnsi" w:hAnsiTheme="minorHAnsi" w:cstheme="minorHAnsi"/>
          <w:b/>
          <w:bCs/>
          <w:kern w:val="1"/>
          <w:lang w:eastAsia="hi-IN" w:bidi="hi-IN"/>
        </w:rPr>
        <w:t>Roboty dodatkowe i zamienne</w:t>
      </w:r>
    </w:p>
    <w:p w14:paraId="12AD5F2A" w14:textId="77777777" w:rsidR="00AF283D" w:rsidRPr="00AF283D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dopuszcza możliwość wystąpienia w trakcie realizacji przedmiotu umowy konieczności wykonania robót zamiennych w stosunku do przewidzianych dokumentacją projektową oraz robót dodatkowych, w sytuacji, gdy wykonanie tych robót będzie niezbędne do prawidłowego wykonania przedmiotu umowy określonego w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§ 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1, tj. zgodnego z zasadami wiedzy technicznej i obowiązującymi na dzień odbioru robót przepisami.</w:t>
      </w:r>
    </w:p>
    <w:p w14:paraId="20287AEB" w14:textId="63942063" w:rsidR="005D2713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Przez „</w:t>
      </w:r>
      <w:r>
        <w:rPr>
          <w:rFonts w:asciiTheme="minorHAnsi" w:hAnsiTheme="minorHAnsi" w:cstheme="minorHAnsi"/>
          <w:bCs/>
          <w:kern w:val="1"/>
          <w:lang w:eastAsia="hi-IN" w:bidi="hi-IN"/>
        </w:rPr>
        <w:t>roboty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dodatkowe" należy rozumieć prace (roboty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) 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objęte przedmiotem zamówienia, ale nie występujące (ujęte) w 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>dokumentacji projektowej, o której mowa w §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>1 ust. 3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, a bez których nie można wykonać i oddać do użytkowania przedmiotu zamówienia podstawowego określonego w § 1 niniejszej umowy. Prace te (roboty) będą rozliczane zgodnie z zasadami podanymi w ust.</w:t>
      </w:r>
      <w:r w:rsid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9.</w:t>
      </w:r>
    </w:p>
    <w:p w14:paraId="4C0046BD" w14:textId="77777777" w:rsidR="00AF283D" w:rsidRPr="005D2713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>Przez „roboty zamienne" należy rozumieć roboty będące następstwem (wynikiem) rozwiązań zamiennych, o których mowa w Prawie budowlany</w:t>
      </w:r>
      <w:r w:rsidR="00CD44E9">
        <w:rPr>
          <w:rFonts w:asciiTheme="minorHAnsi" w:hAnsiTheme="minorHAnsi" w:cstheme="minorHAnsi"/>
          <w:bCs/>
          <w:kern w:val="1"/>
          <w:lang w:eastAsia="hi-IN" w:bidi="hi-IN"/>
        </w:rPr>
        <w:t xml:space="preserve">m, tj. 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elementu zaprojektowanego (występującego) w dokumentacji projektowej, ale w sposób odmienny niż to pierwotnie opisano w dokumentacji projektowej, czyli na podstawie „rozwiązania zamiennego" (przeprojektowania) opracowanego przez autora dokumentacji projektowej w ramach nadzoru autorskiego. „Roboty zamienne" będą rozliczane zgodnie z zasadami podanymi </w:t>
      </w:r>
      <w:r w:rsidR="005D2713" w:rsidRPr="005D2713">
        <w:rPr>
          <w:rFonts w:asciiTheme="minorHAnsi" w:hAnsiTheme="minorHAnsi" w:cstheme="minorHAnsi"/>
          <w:bCs/>
          <w:kern w:val="1"/>
          <w:lang w:eastAsia="hi-IN" w:bidi="hi-IN"/>
        </w:rPr>
        <w:t>w ust. 10.</w:t>
      </w:r>
    </w:p>
    <w:p w14:paraId="41A6916F" w14:textId="41664A4F" w:rsidR="00AF283D" w:rsidRPr="00AF283D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Wprowadzenie robót zamiennych jest możliwe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jeśli:</w:t>
      </w:r>
    </w:p>
    <w:p w14:paraId="2E2621D2" w14:textId="77777777" w:rsidR="00AF283D" w:rsidRDefault="00AF283D" w:rsidP="00280DD5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pojawiły się na rynku materiały lub urządzenia nowszej generacji pozwalające na zaoszczędzenie kosztów eksploatacji wykonanego przedmiotu umowy;</w:t>
      </w:r>
    </w:p>
    <w:p w14:paraId="07EC4E9B" w14:textId="77777777" w:rsidR="00AF283D" w:rsidRDefault="00AF283D" w:rsidP="00280DD5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stały się konieczne na skutek wad dokumentacji projektowej, czyli jej niezgodności z zasadami wiedzy lub stanem placu budowy spowodowanym przede wszystkim warunkami gruntowymi;</w:t>
      </w:r>
    </w:p>
    <w:p w14:paraId="0F905792" w14:textId="77777777" w:rsidR="00AF283D" w:rsidRPr="00AF283D" w:rsidRDefault="00AF283D" w:rsidP="00280DD5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wystąpiła niedostępność na rynku materiałów lub urządzeń wskazanych w ofercie lub dokumentacji projektowej.</w:t>
      </w:r>
    </w:p>
    <w:p w14:paraId="2F7C258D" w14:textId="5C51E6B6" w:rsidR="00AF283D" w:rsidRPr="00AF283D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Przewiduje się także możliwość rezygnacji z wykonywania części (elementów) przedmiotu umowy przewidzianych w dokumentacji projektowej w sytuacji, gdy Zamawiający uzna, że ich wykonanie nie leży w interesie publicznym lub wykonanie tych części nie będzie możliwe z przyczyn niezależnych od stron umowy. Rezygnację z wykonywania tych części należy rozumieć jako odstąpienie przez Zamawiającego od części przedmiotu umowy. Przewiduje się także możliwość ograniczenia zakresu rzeczowego przedmiotu umowy, czyli rezygnacji z wykonywania robót, które były przewidziane w przedmiarach robót stanowiących załączniki do </w:t>
      </w:r>
      <w:r>
        <w:rPr>
          <w:rFonts w:asciiTheme="minorHAnsi" w:hAnsiTheme="minorHAnsi" w:cstheme="minorHAnsi"/>
          <w:bCs/>
          <w:kern w:val="1"/>
          <w:lang w:eastAsia="hi-IN" w:bidi="hi-IN"/>
        </w:rPr>
        <w:t>zapytania ofertowego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lub w dokumentacji projektowej w sytuacji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gdy wykonanie danych robót będzie zbędne do prawidłowego wykonania pr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zedmiotu umowy określonego w </w:t>
      </w:r>
      <w:r>
        <w:rPr>
          <w:rFonts w:asciiTheme="minorHAnsi" w:hAnsiTheme="minorHAnsi" w:cstheme="minorHAnsi"/>
          <w:bCs/>
          <w:kern w:val="1"/>
          <w:lang w:eastAsia="hi-IN" w:bidi="hi-IN"/>
        </w:rPr>
        <w:t>§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1, tj. zgodnego z zasadami wiedzy technicznej i obowiązującymi na dzień odbioru robót przepisami. Wykonawca oświadcza, że wyraża zgodę zarówno na ograniczenie zakresu robót z powyższych powodów. Roboty te w dalszej części umowy nazywane są robotami „zaniechanymi".</w:t>
      </w:r>
    </w:p>
    <w:p w14:paraId="48B95DD3" w14:textId="77777777" w:rsidR="00AF283D" w:rsidRPr="00AF283D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przed rozpoczęciem każdego etapu robót zobowiązany jest do przedstawienia Zamawiającemu do zatwierdzenia w formie pisemnej zaakceptowanego przez Nadzór Inwestorski zestawienia materiałów, wyrobów i urządzeń przeznaczonych do wbudowania. </w:t>
      </w:r>
    </w:p>
    <w:p w14:paraId="0A514C0F" w14:textId="77777777" w:rsidR="00AF283D" w:rsidRPr="00AF283D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Kosztorys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uproszczony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, załączon</w:t>
      </w:r>
      <w:r>
        <w:rPr>
          <w:rFonts w:asciiTheme="minorHAnsi" w:hAnsiTheme="minorHAnsi" w:cstheme="minorHAnsi"/>
          <w:bCs/>
          <w:kern w:val="1"/>
          <w:lang w:eastAsia="hi-IN" w:bidi="hi-IN"/>
        </w:rPr>
        <w:t>y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przez Wykonawcę do oferty </w:t>
      </w:r>
      <w:r>
        <w:rPr>
          <w:rFonts w:asciiTheme="minorHAnsi" w:hAnsiTheme="minorHAnsi" w:cstheme="minorHAnsi"/>
          <w:bCs/>
          <w:kern w:val="1"/>
          <w:lang w:eastAsia="hi-IN" w:bidi="hi-IN"/>
        </w:rPr>
        <w:t>jest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 podstawą do rozliczania: </w:t>
      </w:r>
    </w:p>
    <w:p w14:paraId="6BDF9E35" w14:textId="77777777" w:rsidR="00AF283D" w:rsidRDefault="00AF283D" w:rsidP="00280DD5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ewentualnych </w:t>
      </w:r>
      <w:r w:rsidR="005D2713">
        <w:rPr>
          <w:rFonts w:asciiTheme="minorHAnsi" w:hAnsiTheme="minorHAnsi" w:cstheme="minorHAnsi"/>
          <w:bCs/>
          <w:kern w:val="1"/>
          <w:lang w:eastAsia="hi-IN" w:bidi="hi-IN"/>
        </w:rPr>
        <w:t>robót dodatkowych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, o których mowa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AF283D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7CC55162" w14:textId="77777777" w:rsidR="00AF283D" w:rsidRDefault="005D2713" w:rsidP="00280DD5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ewentualnych robót zamiennych</w:t>
      </w:r>
      <w:r w:rsidR="00AF283D" w:rsidRPr="00AF283D">
        <w:rPr>
          <w:rFonts w:asciiTheme="minorHAnsi" w:hAnsiTheme="minorHAnsi" w:cstheme="minorHAnsi"/>
          <w:bCs/>
          <w:kern w:val="1"/>
          <w:lang w:eastAsia="hi-IN" w:bidi="hi-IN"/>
        </w:rPr>
        <w:t xml:space="preserve">, o których mowa w ust. </w:t>
      </w:r>
      <w:r w:rsidR="00AF283D">
        <w:rPr>
          <w:rFonts w:asciiTheme="minorHAnsi" w:hAnsiTheme="minorHAnsi" w:cstheme="minorHAnsi"/>
          <w:bCs/>
          <w:kern w:val="1"/>
          <w:lang w:eastAsia="hi-IN" w:bidi="hi-IN"/>
        </w:rPr>
        <w:t>3 i 4</w:t>
      </w:r>
      <w:r w:rsidR="00AF283D" w:rsidRPr="00AF283D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38D01FCD" w14:textId="77777777" w:rsidR="00446B27" w:rsidRPr="005D2713" w:rsidRDefault="005D2713" w:rsidP="00280DD5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ewentualnych robót zaniechanych</w:t>
      </w:r>
      <w:r w:rsidR="00AF283D" w:rsidRPr="005D2713">
        <w:rPr>
          <w:rFonts w:asciiTheme="minorHAnsi" w:hAnsiTheme="minorHAnsi" w:cstheme="minorHAnsi"/>
          <w:bCs/>
          <w:kern w:val="1"/>
          <w:lang w:eastAsia="hi-IN" w:bidi="hi-IN"/>
        </w:rPr>
        <w:t>, o których mowa w ust. 5</w:t>
      </w:r>
      <w:r w:rsidR="00446B27" w:rsidRPr="005D2713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2360D769" w14:textId="02D3E2C3" w:rsidR="00446B27" w:rsidRPr="005D2713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eastAsia="Times New Roman" w:hAnsiTheme="minorHAnsi" w:cs="Arial"/>
          <w:lang w:eastAsia="pl-PL"/>
        </w:rPr>
        <w:t>Wszelkie inne rodzaje robót niż ujęte w dokumentacji projektowej</w:t>
      </w:r>
      <w:r w:rsidR="004F4765">
        <w:rPr>
          <w:rFonts w:asciiTheme="minorHAnsi" w:eastAsia="Times New Roman" w:hAnsiTheme="minorHAnsi" w:cs="Arial"/>
          <w:lang w:eastAsia="pl-PL"/>
        </w:rPr>
        <w:t xml:space="preserve"> oraz zwiększone w porównaniu z </w:t>
      </w:r>
      <w:r w:rsidRPr="005D2713">
        <w:rPr>
          <w:rFonts w:asciiTheme="minorHAnsi" w:eastAsia="Times New Roman" w:hAnsiTheme="minorHAnsi" w:cs="Arial"/>
          <w:lang w:eastAsia="pl-PL"/>
        </w:rPr>
        <w:t>przedmiarem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robót</w:t>
      </w:r>
      <w:r w:rsidR="005D2713">
        <w:rPr>
          <w:rFonts w:asciiTheme="minorHAnsi" w:eastAsia="Times New Roman" w:hAnsiTheme="minorHAnsi" w:cs="Arial"/>
          <w:lang w:eastAsia="pl-PL"/>
        </w:rPr>
        <w:t xml:space="preserve">, tj. </w:t>
      </w:r>
      <w:r w:rsidRPr="005D2713">
        <w:rPr>
          <w:rFonts w:asciiTheme="minorHAnsi" w:eastAsia="Times New Roman" w:hAnsiTheme="minorHAnsi" w:cs="Arial"/>
          <w:bCs/>
          <w:lang w:eastAsia="pl-PL"/>
        </w:rPr>
        <w:t>roboty</w:t>
      </w:r>
      <w:r w:rsidR="005D2713">
        <w:rPr>
          <w:rFonts w:asciiTheme="minorHAnsi" w:eastAsia="Times New Roman" w:hAnsiTheme="minorHAnsi" w:cs="Arial"/>
          <w:bCs/>
          <w:lang w:eastAsia="pl-PL"/>
        </w:rPr>
        <w:t xml:space="preserve"> dodatkowe,</w:t>
      </w:r>
      <w:r w:rsidR="006C6733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o których mowa w ust. 2 oraz </w:t>
      </w:r>
      <w:r w:rsidR="005D2713">
        <w:rPr>
          <w:rFonts w:asciiTheme="minorHAnsi" w:eastAsia="Times New Roman" w:hAnsiTheme="minorHAnsi" w:cs="Arial"/>
          <w:bCs/>
          <w:lang w:eastAsia="pl-PL"/>
        </w:rPr>
        <w:t>roboty zamienne</w:t>
      </w:r>
      <w:r w:rsidRPr="005D2713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5D2713">
        <w:rPr>
          <w:rFonts w:asciiTheme="minorHAnsi" w:eastAsia="Times New Roman" w:hAnsiTheme="minorHAnsi" w:cs="Arial"/>
          <w:lang w:eastAsia="pl-PL"/>
        </w:rPr>
        <w:t>o których mowa w ust. 3,</w:t>
      </w:r>
      <w:r w:rsidR="004F4765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a także </w:t>
      </w:r>
      <w:r w:rsidR="005D2713">
        <w:rPr>
          <w:rFonts w:asciiTheme="minorHAnsi" w:eastAsia="Times New Roman" w:hAnsiTheme="minorHAnsi" w:cs="Arial"/>
          <w:bCs/>
          <w:lang w:eastAsia="pl-PL"/>
        </w:rPr>
        <w:t>roboty zaniechane</w:t>
      </w:r>
      <w:r w:rsidRPr="005D2713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5D2713">
        <w:rPr>
          <w:rFonts w:asciiTheme="minorHAnsi" w:eastAsia="Times New Roman" w:hAnsiTheme="minorHAnsi" w:cs="Arial"/>
          <w:lang w:eastAsia="pl-PL"/>
        </w:rPr>
        <w:t>o których mowa w ust. 5, a konieczne do wykonania i oddania do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użytkowania przedmiotu niniejszej umowy określonego w § 1 nini</w:t>
      </w:r>
      <w:r w:rsidR="005D2713">
        <w:rPr>
          <w:rFonts w:asciiTheme="minorHAnsi" w:eastAsia="Times New Roman" w:hAnsiTheme="minorHAnsi" w:cs="Arial"/>
          <w:lang w:eastAsia="pl-PL"/>
        </w:rPr>
        <w:t>ejszej umowy</w:t>
      </w:r>
      <w:r w:rsidR="004F4765">
        <w:rPr>
          <w:rFonts w:asciiTheme="minorHAnsi" w:eastAsia="Times New Roman" w:hAnsiTheme="minorHAnsi" w:cs="Arial"/>
          <w:lang w:eastAsia="pl-PL"/>
        </w:rPr>
        <w:t>,</w:t>
      </w:r>
      <w:r w:rsidR="005D2713">
        <w:rPr>
          <w:rFonts w:asciiTheme="minorHAnsi" w:eastAsia="Times New Roman" w:hAnsiTheme="minorHAnsi" w:cs="Arial"/>
          <w:lang w:eastAsia="pl-PL"/>
        </w:rPr>
        <w:t xml:space="preserve"> mogą być wykonane </w:t>
      </w:r>
      <w:r w:rsidRPr="005D2713">
        <w:rPr>
          <w:rFonts w:asciiTheme="minorHAnsi" w:eastAsia="Times New Roman" w:hAnsiTheme="minorHAnsi" w:cs="Arial"/>
          <w:lang w:eastAsia="pl-PL"/>
        </w:rPr>
        <w:t>lub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="005D2713">
        <w:rPr>
          <w:rFonts w:asciiTheme="minorHAnsi" w:eastAsia="Times New Roman" w:hAnsiTheme="minorHAnsi" w:cs="Arial"/>
          <w:lang w:eastAsia="pl-PL"/>
        </w:rPr>
        <w:t>zaniechane</w:t>
      </w:r>
      <w:r w:rsidRPr="005D2713">
        <w:rPr>
          <w:rFonts w:asciiTheme="minorHAnsi" w:eastAsia="Times New Roman" w:hAnsiTheme="minorHAnsi" w:cs="Arial"/>
          <w:lang w:eastAsia="pl-PL"/>
        </w:rPr>
        <w:t xml:space="preserve"> na podstawie protokołów konieczności potwierdzonych przez inspektora nadzoru, kierownika budowy, Wykonawcę i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zatwierdzonych przez Zamawiającego.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Bez zatwierdzenia protokołów konieczności przez Zamawiającego wykonawca nie może rozpocząć wykonywania ww. robót lub </w:t>
      </w:r>
      <w:r w:rsidR="005D2713">
        <w:rPr>
          <w:rFonts w:asciiTheme="minorHAnsi" w:eastAsia="Times New Roman" w:hAnsiTheme="minorHAnsi" w:cs="Arial"/>
          <w:lang w:eastAsia="pl-PL"/>
        </w:rPr>
        <w:t xml:space="preserve">rezygnować z wykonywania robót </w:t>
      </w:r>
      <w:r w:rsidRPr="005D2713">
        <w:rPr>
          <w:rFonts w:asciiTheme="minorHAnsi" w:eastAsia="Times New Roman" w:hAnsiTheme="minorHAnsi" w:cs="Arial"/>
          <w:lang w:eastAsia="pl-PL"/>
        </w:rPr>
        <w:t>zaniechanych.</w:t>
      </w:r>
    </w:p>
    <w:p w14:paraId="5534AC1D" w14:textId="744D64FC" w:rsidR="00446B27" w:rsidRPr="005D2713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eastAsia="Times New Roman" w:hAnsiTheme="minorHAnsi" w:cs="Arial"/>
          <w:bCs/>
          <w:lang w:eastAsia="pl-PL"/>
        </w:rPr>
        <w:t xml:space="preserve">Rozliczanie robót dodatkowych </w:t>
      </w:r>
      <w:r w:rsidRPr="005D2713">
        <w:rPr>
          <w:rFonts w:asciiTheme="minorHAnsi" w:eastAsia="Times New Roman" w:hAnsiTheme="minorHAnsi" w:cs="Arial"/>
          <w:lang w:eastAsia="pl-PL"/>
        </w:rPr>
        <w:t>odbywało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 xml:space="preserve">się będzie na podstawie wystawionej faktury. 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>Płatność będzie dokonana przelewem na wskazany p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rzez Wykonawcę rachunek bankowy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30 dni od daty otrzymania przez Zamawiającego prawidło</w:t>
      </w:r>
      <w:r w:rsidR="004F4765">
        <w:rPr>
          <w:rFonts w:asciiTheme="minorHAnsi" w:hAnsiTheme="minorHAnsi" w:cstheme="minorHAnsi"/>
          <w:bCs/>
          <w:kern w:val="1"/>
          <w:lang w:eastAsia="hi-IN" w:bidi="hi-IN"/>
        </w:rPr>
        <w:t>wo wystawionej faktury. Podstawą</w:t>
      </w:r>
      <w:r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do wystawienia faktury jest </w:t>
      </w:r>
      <w:r w:rsidRPr="005D2713">
        <w:rPr>
          <w:rFonts w:asciiTheme="minorHAnsi" w:eastAsia="Times New Roman" w:hAnsiTheme="minorHAnsi" w:cs="Arial"/>
          <w:lang w:eastAsia="pl-PL"/>
        </w:rPr>
        <w:t>protokół odbioru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Pr="005D2713">
        <w:rPr>
          <w:rFonts w:asciiTheme="minorHAnsi" w:eastAsia="Times New Roman" w:hAnsiTheme="minorHAnsi" w:cs="Arial"/>
          <w:lang w:eastAsia="pl-PL"/>
        </w:rPr>
        <w:t>wykonanych robót oraz kosztorys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 przygotowany</w:t>
      </w:r>
      <w:r w:rsidRPr="005D2713">
        <w:rPr>
          <w:rFonts w:asciiTheme="minorHAnsi" w:eastAsia="Times New Roman" w:hAnsiTheme="minorHAnsi" w:cs="Arial"/>
          <w:lang w:eastAsia="pl-PL"/>
        </w:rPr>
        <w:t xml:space="preserve"> p</w:t>
      </w:r>
      <w:r w:rsidR="004F4765">
        <w:rPr>
          <w:rFonts w:asciiTheme="minorHAnsi" w:eastAsia="Times New Roman" w:hAnsiTheme="minorHAnsi" w:cs="Arial"/>
          <w:lang w:eastAsia="pl-PL"/>
        </w:rPr>
        <w:t>rzez W</w:t>
      </w:r>
      <w:r w:rsidR="00234514" w:rsidRPr="005D2713">
        <w:rPr>
          <w:rFonts w:asciiTheme="minorHAnsi" w:eastAsia="Times New Roman" w:hAnsiTheme="minorHAnsi" w:cs="Arial"/>
          <w:lang w:eastAsia="pl-PL"/>
        </w:rPr>
        <w:t>ykonawcę, a zatwierdzony</w:t>
      </w:r>
      <w:r w:rsidRPr="005D2713">
        <w:rPr>
          <w:rFonts w:asciiTheme="minorHAnsi" w:eastAsia="Times New Roman" w:hAnsiTheme="minorHAnsi" w:cs="Arial"/>
          <w:lang w:eastAsia="pl-PL"/>
        </w:rPr>
        <w:t xml:space="preserve"> przez inspektora nad</w:t>
      </w:r>
      <w:r w:rsidR="004F4765">
        <w:rPr>
          <w:rFonts w:asciiTheme="minorHAnsi" w:eastAsia="Times New Roman" w:hAnsiTheme="minorHAnsi" w:cs="Arial"/>
          <w:lang w:eastAsia="pl-PL"/>
        </w:rPr>
        <w:t>zoru i Z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amawiającego. Kosztorys </w:t>
      </w:r>
      <w:r w:rsidRPr="005D2713">
        <w:rPr>
          <w:rFonts w:asciiTheme="minorHAnsi" w:eastAsia="Times New Roman" w:hAnsiTheme="minorHAnsi" w:cs="Arial"/>
          <w:lang w:eastAsia="pl-PL"/>
        </w:rPr>
        <w:t>te</w:t>
      </w:r>
      <w:r w:rsidR="00234514" w:rsidRPr="005D2713">
        <w:rPr>
          <w:rFonts w:asciiTheme="minorHAnsi" w:eastAsia="Times New Roman" w:hAnsiTheme="minorHAnsi" w:cs="Arial"/>
          <w:lang w:eastAsia="pl-PL"/>
        </w:rPr>
        <w:t>n</w:t>
      </w:r>
      <w:r w:rsidRPr="005D2713">
        <w:rPr>
          <w:rFonts w:asciiTheme="minorHAnsi" w:eastAsia="Times New Roman" w:hAnsiTheme="minorHAnsi" w:cs="Arial"/>
          <w:lang w:eastAsia="pl-PL"/>
        </w:rPr>
        <w:t xml:space="preserve"> opracowa</w:t>
      </w:r>
      <w:r w:rsidR="00234514" w:rsidRPr="005D2713">
        <w:rPr>
          <w:rFonts w:asciiTheme="minorHAnsi" w:eastAsia="Times New Roman" w:hAnsiTheme="minorHAnsi" w:cs="Arial"/>
          <w:lang w:eastAsia="pl-PL"/>
        </w:rPr>
        <w:t>ny będzie</w:t>
      </w:r>
      <w:r w:rsidRPr="005D2713">
        <w:rPr>
          <w:rFonts w:asciiTheme="minorHAnsi" w:eastAsia="Times New Roman" w:hAnsiTheme="minorHAnsi" w:cs="Arial"/>
          <w:lang w:eastAsia="pl-PL"/>
        </w:rPr>
        <w:t xml:space="preserve"> w oparciu o następujące założenia:</w:t>
      </w:r>
    </w:p>
    <w:p w14:paraId="60BBADA0" w14:textId="52FC424B" w:rsidR="00234514" w:rsidRPr="005D2713" w:rsidRDefault="00446B27" w:rsidP="00280DD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ceny czynników produkcji (Rbg, M, S, Ko, Z) zostaną przyjęte z 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kosztorysu ofertowego złożonego </w:t>
      </w:r>
      <w:r w:rsidR="004F4765">
        <w:rPr>
          <w:rFonts w:asciiTheme="minorHAnsi" w:eastAsia="Times New Roman" w:hAnsiTheme="minorHAnsi" w:cs="Arial"/>
          <w:lang w:eastAsia="pl-PL"/>
        </w:rPr>
        <w:t>przez W</w:t>
      </w:r>
      <w:r w:rsidRPr="005D2713">
        <w:rPr>
          <w:rFonts w:asciiTheme="minorHAnsi" w:eastAsia="Times New Roman" w:hAnsiTheme="minorHAnsi" w:cs="Arial"/>
          <w:lang w:eastAsia="pl-PL"/>
        </w:rPr>
        <w:t>ykonawcę,</w:t>
      </w:r>
    </w:p>
    <w:p w14:paraId="1B00ABD8" w14:textId="77777777" w:rsidR="00234514" w:rsidRPr="005D2713" w:rsidRDefault="00446B27" w:rsidP="00280DD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w przypadku, gdy nie będzie możliwe rozliczenie dan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ej roboty w oparciu o zapisy w </w:t>
      </w:r>
      <w:r w:rsidRPr="005D2713">
        <w:rPr>
          <w:rFonts w:asciiTheme="minorHAnsi" w:eastAsia="Times New Roman" w:hAnsiTheme="minorHAnsi" w:cs="Arial"/>
          <w:lang w:eastAsia="pl-PL"/>
        </w:rPr>
        <w:t>pkt</w:t>
      </w:r>
      <w:r w:rsidR="00690213" w:rsidRPr="005D2713">
        <w:rPr>
          <w:rFonts w:asciiTheme="minorHAnsi" w:eastAsia="Times New Roman" w:hAnsiTheme="minorHAnsi" w:cs="Arial"/>
          <w:lang w:eastAsia="pl-PL"/>
        </w:rPr>
        <w:t>.</w:t>
      </w:r>
      <w:r w:rsidRPr="005D2713">
        <w:rPr>
          <w:rFonts w:asciiTheme="minorHAnsi" w:eastAsia="Times New Roman" w:hAnsiTheme="minorHAnsi" w:cs="Arial"/>
          <w:lang w:eastAsia="pl-PL"/>
        </w:rPr>
        <w:t xml:space="preserve"> 1, brakujące ceny czynników produkcji zostaną przyjęte z zeszytów SEKOCENBUD (jako średnie) za okres ich wbudowania,</w:t>
      </w:r>
    </w:p>
    <w:p w14:paraId="03CD3359" w14:textId="78AE64AD" w:rsidR="00234514" w:rsidRPr="005D2713" w:rsidRDefault="00446B27" w:rsidP="00280DD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lastRenderedPageBreak/>
        <w:t>podstawą do określenia nakładów rzeczowych będą normy zawarte w wyżej wskazanych kosztorysach, a w przypadku ich braku - odpowiednie pozycje Katalogów Nakładów Rzeczowych (KNR). W przypadku b</w:t>
      </w:r>
      <w:r w:rsidR="004F4765">
        <w:rPr>
          <w:rFonts w:asciiTheme="minorHAnsi" w:eastAsia="Times New Roman" w:hAnsiTheme="minorHAnsi" w:cs="Arial"/>
          <w:lang w:eastAsia="pl-PL"/>
        </w:rPr>
        <w:t>raku odpowiednich pozycji w KNR-</w:t>
      </w:r>
      <w:r w:rsidRPr="005D2713">
        <w:rPr>
          <w:rFonts w:asciiTheme="minorHAnsi" w:eastAsia="Times New Roman" w:hAnsiTheme="minorHAnsi" w:cs="Arial"/>
          <w:lang w:eastAsia="pl-PL"/>
        </w:rPr>
        <w:t>ach, zastosowane zostaną Katalogi Norm Nakładów Rzeczowych, a następnie wycena indywidualna Wykonawcy, zatwierdzona przez Zamawiającego.</w:t>
      </w:r>
    </w:p>
    <w:p w14:paraId="72378172" w14:textId="3B198249" w:rsidR="00234514" w:rsidRPr="005D2713" w:rsidRDefault="00446B27" w:rsidP="00280D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Rozliczanie robót zamiennych w stosunku do przewidzianych dokumentacją projektową odbywało się będzie fakturą wystawioną</w:t>
      </w:r>
      <w:r w:rsidR="00234514" w:rsidRPr="005D2713">
        <w:rPr>
          <w:rFonts w:asciiTheme="minorHAnsi" w:eastAsia="Times New Roman" w:hAnsiTheme="minorHAnsi" w:cs="Arial"/>
          <w:lang w:eastAsia="pl-PL"/>
        </w:rPr>
        <w:t xml:space="preserve"> po ich wykonaniu.</w:t>
      </w:r>
      <w:r w:rsidR="00234514" w:rsidRPr="005D2713">
        <w:rPr>
          <w:rFonts w:asciiTheme="minorHAnsi" w:hAnsiTheme="minorHAnsi" w:cstheme="minorHAnsi"/>
          <w:bCs/>
          <w:kern w:val="1"/>
          <w:lang w:eastAsia="hi-IN" w:bidi="hi-IN"/>
        </w:rPr>
        <w:t xml:space="preserve"> Płatność będzie dokonana przelewem na wskazany przez Wykonawcę rachunek bankowy, w terminie 30 dni od daty otrzymania przez Zamawiającego prawidłowo wystawionej faktury. Podstawa do wystawienia faktury jest </w:t>
      </w:r>
      <w:r w:rsidR="00234514" w:rsidRPr="005D2713">
        <w:rPr>
          <w:rFonts w:asciiTheme="minorHAnsi" w:eastAsia="Times New Roman" w:hAnsiTheme="minorHAnsi" w:cs="Arial"/>
          <w:lang w:eastAsia="pl-PL"/>
        </w:rPr>
        <w:t>protokół odbioru</w:t>
      </w:r>
      <w:r w:rsidR="006C6733">
        <w:rPr>
          <w:rFonts w:asciiTheme="minorHAnsi" w:eastAsia="Times New Roman" w:hAnsiTheme="minorHAnsi" w:cs="Arial"/>
          <w:lang w:eastAsia="pl-PL"/>
        </w:rPr>
        <w:t xml:space="preserve"> </w:t>
      </w:r>
      <w:r w:rsidR="00234514" w:rsidRPr="005D2713">
        <w:rPr>
          <w:rFonts w:asciiTheme="minorHAnsi" w:eastAsia="Times New Roman" w:hAnsiTheme="minorHAnsi" w:cs="Arial"/>
          <w:lang w:eastAsia="pl-PL"/>
        </w:rPr>
        <w:t>wykonanych robót oraz kosztorys zwany różnicow</w:t>
      </w:r>
      <w:r w:rsidR="00CF5856">
        <w:rPr>
          <w:rFonts w:asciiTheme="minorHAnsi" w:eastAsia="Times New Roman" w:hAnsiTheme="minorHAnsi" w:cs="Arial"/>
          <w:lang w:eastAsia="pl-PL"/>
        </w:rPr>
        <w:t>ym, przygotowany przez W</w:t>
      </w:r>
      <w:r w:rsidR="00234514" w:rsidRPr="005D2713">
        <w:rPr>
          <w:rFonts w:asciiTheme="minorHAnsi" w:eastAsia="Times New Roman" w:hAnsiTheme="minorHAnsi" w:cs="Arial"/>
          <w:lang w:eastAsia="pl-PL"/>
        </w:rPr>
        <w:t>ykonawcę, a zatwierdz</w:t>
      </w:r>
      <w:r w:rsidR="00CF5856">
        <w:rPr>
          <w:rFonts w:asciiTheme="minorHAnsi" w:eastAsia="Times New Roman" w:hAnsiTheme="minorHAnsi" w:cs="Arial"/>
          <w:lang w:eastAsia="pl-PL"/>
        </w:rPr>
        <w:t>ony przez inspektora nadzoru i Z</w:t>
      </w:r>
      <w:r w:rsidR="00234514" w:rsidRPr="005D2713">
        <w:rPr>
          <w:rFonts w:asciiTheme="minorHAnsi" w:eastAsia="Times New Roman" w:hAnsiTheme="minorHAnsi" w:cs="Arial"/>
          <w:lang w:eastAsia="pl-PL"/>
        </w:rPr>
        <w:t>amawiającego, wykonany</w:t>
      </w:r>
      <w:r w:rsidRPr="005D2713">
        <w:rPr>
          <w:rFonts w:asciiTheme="minorHAnsi" w:eastAsia="Times New Roman" w:hAnsiTheme="minorHAnsi" w:cs="Arial"/>
          <w:lang w:eastAsia="pl-PL"/>
        </w:rPr>
        <w:t xml:space="preserve"> w oparciu o następujące założenia:</w:t>
      </w:r>
    </w:p>
    <w:p w14:paraId="566DE162" w14:textId="77777777" w:rsidR="00234514" w:rsidRPr="005D2713" w:rsidRDefault="00446B27" w:rsidP="00280D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należy wyliczyć cenę roboty „pierwotnej", a więc roboty która miała być pierwotnie wykonana;</w:t>
      </w:r>
    </w:p>
    <w:p w14:paraId="506C46E4" w14:textId="77777777" w:rsidR="00234514" w:rsidRPr="005D2713" w:rsidRDefault="00446B27" w:rsidP="00280D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należy wyliczyć cenę roboty „zamiennej";</w:t>
      </w:r>
    </w:p>
    <w:p w14:paraId="64E86DF2" w14:textId="77777777" w:rsidR="00234514" w:rsidRPr="005D2713" w:rsidRDefault="00446B27" w:rsidP="00280D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należy wyliczyć różnicę pomiędzy tymi cenami.</w:t>
      </w:r>
    </w:p>
    <w:p w14:paraId="43CEC3F1" w14:textId="77777777" w:rsidR="00234514" w:rsidRPr="005D2713" w:rsidRDefault="00446B27" w:rsidP="00280D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wyliczeń ww. cen („pierwotnej" i „zamiennej") należy dokonać w oparciu o następujące założenia: </w:t>
      </w:r>
    </w:p>
    <w:p w14:paraId="6E3FC505" w14:textId="77777777" w:rsidR="00234514" w:rsidRPr="005D2713" w:rsidRDefault="00234514" w:rsidP="00280D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c</w:t>
      </w:r>
      <w:r w:rsidR="00446B27" w:rsidRPr="005D2713">
        <w:rPr>
          <w:rFonts w:asciiTheme="minorHAnsi" w:eastAsia="Times New Roman" w:hAnsiTheme="minorHAnsi" w:cs="Arial"/>
          <w:lang w:eastAsia="pl-PL"/>
        </w:rPr>
        <w:t>eny jednostkowe ro</w:t>
      </w:r>
      <w:r w:rsidRPr="005D2713">
        <w:rPr>
          <w:rFonts w:asciiTheme="minorHAnsi" w:eastAsia="Times New Roman" w:hAnsiTheme="minorHAnsi" w:cs="Arial"/>
          <w:lang w:eastAsia="pl-PL"/>
        </w:rPr>
        <w:t>bót należy przyjąć z kosztorysu ofertowego</w:t>
      </w:r>
      <w:r w:rsidR="00446B27" w:rsidRPr="005D2713">
        <w:rPr>
          <w:rFonts w:asciiTheme="minorHAnsi" w:eastAsia="Times New Roman" w:hAnsiTheme="minorHAnsi" w:cs="Arial"/>
          <w:lang w:eastAsia="pl-PL"/>
        </w:rPr>
        <w:t xml:space="preserve">; </w:t>
      </w:r>
    </w:p>
    <w:p w14:paraId="1F76542B" w14:textId="77777777" w:rsidR="00234514" w:rsidRPr="005D2713" w:rsidRDefault="00446B27" w:rsidP="00280D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w przypadku, gdy wystąpią roboty, których nie można rozliczyć zgodni</w:t>
      </w:r>
      <w:r w:rsidR="00234514" w:rsidRPr="005D2713">
        <w:rPr>
          <w:rFonts w:asciiTheme="minorHAnsi" w:eastAsia="Times New Roman" w:hAnsiTheme="minorHAnsi" w:cs="Arial"/>
          <w:lang w:eastAsia="pl-PL"/>
        </w:rPr>
        <w:t>e z lit. a)</w:t>
      </w:r>
      <w:r w:rsidRPr="005D2713">
        <w:rPr>
          <w:rFonts w:asciiTheme="minorHAnsi" w:eastAsia="Times New Roman" w:hAnsiTheme="minorHAnsi" w:cs="Arial"/>
          <w:lang w:eastAsia="pl-PL"/>
        </w:rPr>
        <w:t xml:space="preserve">, należy wyliczyć ceny jednostkowe w oparciu o następujące założenia: </w:t>
      </w:r>
    </w:p>
    <w:p w14:paraId="1987B922" w14:textId="77777777" w:rsidR="00234514" w:rsidRPr="005D2713" w:rsidRDefault="00446B27" w:rsidP="00280DD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ceny czynników produkcji (R, M, S, Ko, Z) należy przyjąć z kosztorysów opracowanych przez Wykonawcę metodą kalkulacji szczegółowej; </w:t>
      </w:r>
    </w:p>
    <w:p w14:paraId="06D61A15" w14:textId="77777777" w:rsidR="00690213" w:rsidRPr="005D2713" w:rsidRDefault="00446B27" w:rsidP="00280DD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w przypadku, gdy nie będzie możliwe rozliczenie danej roboty w oparciu o </w:t>
      </w:r>
      <w:r w:rsidR="00690213" w:rsidRPr="005D2713">
        <w:rPr>
          <w:rFonts w:asciiTheme="minorHAnsi" w:eastAsia="Times New Roman" w:hAnsiTheme="minorHAnsi" w:cs="Arial"/>
          <w:lang w:eastAsia="pl-PL"/>
        </w:rPr>
        <w:t xml:space="preserve">powyższe </w:t>
      </w:r>
      <w:r w:rsidRPr="005D2713">
        <w:rPr>
          <w:rFonts w:asciiTheme="minorHAnsi" w:eastAsia="Times New Roman" w:hAnsiTheme="minorHAnsi" w:cs="Arial"/>
          <w:lang w:eastAsia="pl-PL"/>
        </w:rPr>
        <w:t xml:space="preserve">zapisy, brakujące ceny czynników produkcji zostaną przyjęte z zeszytów SEKOCENBUD (jako średnie) za okres ich wbudowania; </w:t>
      </w:r>
    </w:p>
    <w:p w14:paraId="5EB34B1A" w14:textId="77777777" w:rsidR="00690213" w:rsidRPr="005D2713" w:rsidRDefault="00446B27" w:rsidP="00280DD5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14:paraId="1F551C7C" w14:textId="77777777" w:rsidR="00690213" w:rsidRPr="005D2713" w:rsidRDefault="00446B27" w:rsidP="00280D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>ilości robót, które miały być wykonane („pierwotnych") należy przyjąć z kosztorysów opracowanych przez Wykonawcę metodą kalkulacji szczegółowej;</w:t>
      </w:r>
    </w:p>
    <w:p w14:paraId="1F327413" w14:textId="77777777" w:rsidR="00446B27" w:rsidRPr="005D2713" w:rsidRDefault="00446B27" w:rsidP="00280D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D2713">
        <w:rPr>
          <w:rFonts w:asciiTheme="minorHAnsi" w:eastAsia="Times New Roman" w:hAnsiTheme="minorHAnsi" w:cs="Arial"/>
          <w:lang w:eastAsia="pl-PL"/>
        </w:rPr>
        <w:t xml:space="preserve">ilości robót „zamiennych", należy przyjąć z </w:t>
      </w:r>
      <w:r w:rsidR="00690213" w:rsidRPr="005D2713">
        <w:rPr>
          <w:rFonts w:asciiTheme="minorHAnsi" w:eastAsia="Times New Roman" w:hAnsiTheme="minorHAnsi" w:cs="Arial"/>
          <w:lang w:eastAsia="pl-PL"/>
        </w:rPr>
        <w:t xml:space="preserve">obmiarów Wykonawcy zatwierdzonych przez Inspektora Nadzoru </w:t>
      </w:r>
      <w:r w:rsidR="005D2713" w:rsidRPr="005D2713">
        <w:rPr>
          <w:rFonts w:asciiTheme="minorHAnsi" w:eastAsia="Times New Roman" w:hAnsiTheme="minorHAnsi" w:cs="Arial"/>
          <w:lang w:eastAsia="pl-PL"/>
        </w:rPr>
        <w:t>Inwestorskiego</w:t>
      </w:r>
      <w:r w:rsidRPr="005D2713">
        <w:rPr>
          <w:rFonts w:asciiTheme="minorHAnsi" w:eastAsia="Times New Roman" w:hAnsiTheme="minorHAnsi" w:cs="Arial"/>
          <w:lang w:eastAsia="pl-PL"/>
        </w:rPr>
        <w:t>.</w:t>
      </w:r>
    </w:p>
    <w:p w14:paraId="6D9BCB20" w14:textId="77777777" w:rsidR="00AF283D" w:rsidRPr="005D2713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D2713">
        <w:rPr>
          <w:rFonts w:asciiTheme="minorHAnsi" w:eastAsia="Times New Roman" w:hAnsiTheme="minorHAnsi" w:cs="Arial"/>
          <w:lang w:eastAsia="pl-PL"/>
        </w:rPr>
        <w:t>Wyliczenie robót „zaniechanych" w stosunku do przewidzianych dokumentacją projektową odbywało się będzie w taki sam sposób jak wyliczenie ceny robo</w:t>
      </w:r>
      <w:r w:rsidR="005D2713" w:rsidRPr="005D2713">
        <w:rPr>
          <w:rFonts w:asciiTheme="minorHAnsi" w:eastAsia="Times New Roman" w:hAnsiTheme="minorHAnsi" w:cs="Arial"/>
          <w:lang w:eastAsia="pl-PL"/>
        </w:rPr>
        <w:t>ty „pierwotnej" opisane w ust. 10</w:t>
      </w:r>
      <w:r w:rsidRPr="005D2713">
        <w:rPr>
          <w:rFonts w:asciiTheme="minorHAnsi" w:eastAsia="Times New Roman" w:hAnsiTheme="minorHAnsi" w:cs="Arial"/>
          <w:lang w:eastAsia="pl-PL"/>
        </w:rPr>
        <w:t xml:space="preserve"> niniejszego paragrafu.</w:t>
      </w:r>
    </w:p>
    <w:p w14:paraId="0CCC7CBF" w14:textId="77777777" w:rsidR="0075505F" w:rsidRPr="005D2713" w:rsidRDefault="0075505F" w:rsidP="005D2713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22A9952E" w14:textId="3EA99399" w:rsidR="00785D98" w:rsidRDefault="00785D9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bCs/>
          <w:kern w:val="1"/>
          <w:lang w:eastAsia="hi-IN" w:bidi="hi-IN"/>
        </w:rPr>
        <w:t>§9</w:t>
      </w:r>
    </w:p>
    <w:p w14:paraId="7033C93C" w14:textId="1F3FA23C" w:rsidR="00785D98" w:rsidRDefault="00785D9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bCs/>
          <w:kern w:val="1"/>
          <w:lang w:eastAsia="hi-IN" w:bidi="hi-IN"/>
        </w:rPr>
        <w:t>Z</w:t>
      </w:r>
      <w:r w:rsidRPr="00785D98">
        <w:rPr>
          <w:rFonts w:asciiTheme="minorHAnsi" w:hAnsiTheme="minorHAnsi" w:cstheme="minorHAnsi"/>
          <w:b/>
          <w:bCs/>
          <w:kern w:val="1"/>
          <w:lang w:eastAsia="hi-IN" w:bidi="hi-IN"/>
        </w:rPr>
        <w:t>atrudnieni</w:t>
      </w:r>
      <w:r>
        <w:rPr>
          <w:rFonts w:asciiTheme="minorHAnsi" w:hAnsiTheme="minorHAnsi" w:cstheme="minorHAnsi"/>
          <w:b/>
          <w:bCs/>
          <w:kern w:val="1"/>
          <w:lang w:eastAsia="hi-IN" w:bidi="hi-IN"/>
        </w:rPr>
        <w:t>e</w:t>
      </w:r>
      <w:r w:rsidRPr="00785D98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 na podstawie stosunku pracy</w:t>
      </w:r>
    </w:p>
    <w:p w14:paraId="4038695D" w14:textId="678C9878" w:rsidR="00785D98" w:rsidRDefault="00785D98" w:rsidP="00280DD5">
      <w:pPr>
        <w:widowControl/>
        <w:numPr>
          <w:ilvl w:val="0"/>
          <w:numId w:val="4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Stosownie do art.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95</w:t>
      </w: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 ustawy Prawo zamówień publicznych Wykonawca oświadcza, że wszystkie osoby wykonujące czynności w zakresie realizacji zamówienia (tj. osoby oddelegowane do wykonywania zamówienia przez Wykonawcę, Podwykonawców i dalszych Podwykonawców), których zakres został przez Zamawiającego określony w SWZ i których wykonanie polega na wykonywaniu pracy w sposób określony w art. 22 § 1 ustawy z dnia 26 czerwca 1974 r. – Kodeks pracy, będą zatrudnione na umowę o pracę.  </w:t>
      </w:r>
    </w:p>
    <w:p w14:paraId="04DB6EC5" w14:textId="77777777" w:rsidR="00785D98" w:rsidRPr="00785D98" w:rsidRDefault="00785D98" w:rsidP="00280DD5">
      <w:pPr>
        <w:widowControl/>
        <w:numPr>
          <w:ilvl w:val="0"/>
          <w:numId w:val="4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W celu weryfikacji zatrudniania, przez wykonawcę lub podwykonawcę, na podstawie umowy o pracę, osób wykonujących wskazane przez zamawiającego czynności w zakresie realizacji zamówienia, zamawiający może żądać w szczególności:</w:t>
      </w:r>
    </w:p>
    <w:p w14:paraId="38C36A82" w14:textId="77777777" w:rsidR="00785D98" w:rsidRDefault="00785D98" w:rsidP="00280DD5">
      <w:pPr>
        <w:pStyle w:val="Akapitzlist"/>
        <w:numPr>
          <w:ilvl w:val="0"/>
          <w:numId w:val="4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oświadczenia zatrudnionego pracownika,</w:t>
      </w:r>
    </w:p>
    <w:p w14:paraId="3A92B5CC" w14:textId="77777777" w:rsidR="00785D98" w:rsidRDefault="00785D98" w:rsidP="00280DD5">
      <w:pPr>
        <w:pStyle w:val="Akapitzlist"/>
        <w:numPr>
          <w:ilvl w:val="0"/>
          <w:numId w:val="4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oświadczenia wykonawcy lub podwykonawcy o zatrudnieniu pracownika na podstawie umowy o pracę,</w:t>
      </w:r>
    </w:p>
    <w:p w14:paraId="399F0742" w14:textId="77777777" w:rsidR="00785D98" w:rsidRDefault="00785D98" w:rsidP="00280DD5">
      <w:pPr>
        <w:pStyle w:val="Akapitzlist"/>
        <w:numPr>
          <w:ilvl w:val="0"/>
          <w:numId w:val="4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poświadczonej za zgodność z oryginałem kopii umowy o pracę zatrudnionego pracownika,</w:t>
      </w:r>
    </w:p>
    <w:p w14:paraId="535C5E1D" w14:textId="62217C00" w:rsidR="00785D98" w:rsidRPr="00785D98" w:rsidRDefault="00785D98" w:rsidP="00280DD5">
      <w:pPr>
        <w:pStyle w:val="Akapitzlist"/>
        <w:numPr>
          <w:ilvl w:val="0"/>
          <w:numId w:val="4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innych dokumentów</w:t>
      </w:r>
    </w:p>
    <w:p w14:paraId="19935C6C" w14:textId="77777777" w:rsidR="00785D98" w:rsidRPr="00785D98" w:rsidRDefault="00785D98" w:rsidP="00785D98">
      <w:pPr>
        <w:widowControl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7C2317A" w14:textId="1AE64188" w:rsidR="00785D98" w:rsidRDefault="00EB6356" w:rsidP="00280DD5">
      <w:pPr>
        <w:widowControl/>
        <w:numPr>
          <w:ilvl w:val="0"/>
          <w:numId w:val="4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Dokumenty, o których owa w ust. 2 Wykonawca przedstawia na wezwanie Zamawiającego w terminie przez niego określonym.</w:t>
      </w:r>
    </w:p>
    <w:p w14:paraId="63F3FA19" w14:textId="358E3FD6" w:rsidR="00EB6356" w:rsidRPr="00EB6356" w:rsidRDefault="00EB6356" w:rsidP="00280DD5">
      <w:pPr>
        <w:widowControl/>
        <w:numPr>
          <w:ilvl w:val="0"/>
          <w:numId w:val="4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W trakcie realizacji zamówienia zamawiający uprawniony jest do wykonywania czynności kontrolnych wobec wykonawcy odnośnie </w:t>
      </w:r>
      <w:r w:rsidR="000371EF">
        <w:rPr>
          <w:rFonts w:asciiTheme="minorHAnsi" w:hAnsiTheme="minorHAnsi" w:cstheme="minorHAnsi"/>
          <w:bCs/>
          <w:kern w:val="1"/>
          <w:lang w:eastAsia="hi-IN" w:bidi="hi-IN"/>
        </w:rPr>
        <w:t xml:space="preserve">do </w:t>
      </w: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 xml:space="preserve">spełniania przez wykonawcę lub podwykonawcę wymogu zatrudnienia na podstawie umowy o pracę osób wykonujących wskazane 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SWZ</w:t>
      </w: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 xml:space="preserve"> czynności. Zamawiający uprawniony jest w szczególności do: </w:t>
      </w:r>
    </w:p>
    <w:p w14:paraId="439CC39E" w14:textId="77777777" w:rsidR="00EB6356" w:rsidRDefault="00EB6356" w:rsidP="00280DD5">
      <w:pPr>
        <w:pStyle w:val="Akapitzlist"/>
        <w:numPr>
          <w:ilvl w:val="0"/>
          <w:numId w:val="4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żądania oświadczeń i dokumentów w zakresie potwierdzenia spełniania ww. wymogów i dokonywania ich oceny,</w:t>
      </w:r>
    </w:p>
    <w:p w14:paraId="42B77448" w14:textId="77777777" w:rsidR="00EB6356" w:rsidRDefault="00EB6356" w:rsidP="00280DD5">
      <w:pPr>
        <w:pStyle w:val="Akapitzlist"/>
        <w:numPr>
          <w:ilvl w:val="0"/>
          <w:numId w:val="4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żądania wyjaśnień w przypadku wątpliwości w zakresie potwierdzenia spełniania ww. wymogów,</w:t>
      </w:r>
    </w:p>
    <w:p w14:paraId="279C8737" w14:textId="38662C1F" w:rsidR="00EB6356" w:rsidRPr="00EB6356" w:rsidRDefault="00EB6356" w:rsidP="00280DD5">
      <w:pPr>
        <w:pStyle w:val="Akapitzlist"/>
        <w:numPr>
          <w:ilvl w:val="0"/>
          <w:numId w:val="4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przeprowadzania kontroli na miejscu wykonywania świadczenia.</w:t>
      </w:r>
    </w:p>
    <w:p w14:paraId="392474E9" w14:textId="77777777" w:rsidR="00785D98" w:rsidRPr="00785D98" w:rsidRDefault="00785D98" w:rsidP="00280DD5">
      <w:pPr>
        <w:widowControl/>
        <w:numPr>
          <w:ilvl w:val="0"/>
          <w:numId w:val="45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W przypadku uzasadnionych wątpliwości co do przestrzegania prawa pracy przez wykonawcę lub podwykonawcę, zamawiający może zwrócić się o przeprowadzenie kontroli przez Państwową Inspekcję Pracy.  </w:t>
      </w:r>
    </w:p>
    <w:p w14:paraId="46A5E08B" w14:textId="77777777" w:rsidR="00785D98" w:rsidRPr="00785D98" w:rsidRDefault="00785D98" w:rsidP="00280DD5">
      <w:pPr>
        <w:widowControl/>
        <w:numPr>
          <w:ilvl w:val="0"/>
          <w:numId w:val="45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Zamawiającemu przysługuje prawo naliczenia Wykonawcy kar umownych z tytułu: </w:t>
      </w:r>
    </w:p>
    <w:p w14:paraId="64A3FC6D" w14:textId="6D04456F" w:rsidR="00785D98" w:rsidRPr="00785D98" w:rsidRDefault="00785D98" w:rsidP="00280DD5">
      <w:pPr>
        <w:widowControl/>
        <w:numPr>
          <w:ilvl w:val="0"/>
          <w:numId w:val="46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niezłożenia w przewidzianym terminie </w:t>
      </w:r>
      <w:r w:rsidR="00EB6356">
        <w:rPr>
          <w:rFonts w:asciiTheme="minorHAnsi" w:hAnsiTheme="minorHAnsi" w:cstheme="minorHAnsi"/>
          <w:bCs/>
          <w:kern w:val="1"/>
          <w:lang w:eastAsia="hi-IN" w:bidi="hi-IN"/>
        </w:rPr>
        <w:t xml:space="preserve">dokumentów, o których mowa w ust. 2 </w:t>
      </w: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– w wysokości </w:t>
      </w:r>
      <w:r w:rsidR="00EB6356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 000,00 zł</w:t>
      </w:r>
      <w:r w:rsidR="00EB6356">
        <w:rPr>
          <w:rFonts w:asciiTheme="minorHAnsi" w:hAnsiTheme="minorHAnsi" w:cstheme="minorHAnsi"/>
          <w:bCs/>
          <w:kern w:val="1"/>
          <w:lang w:eastAsia="hi-IN" w:bidi="hi-IN"/>
        </w:rPr>
        <w:t>, oddzielnie dla każdej części zamówienia</w:t>
      </w: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 (kara może być nakładana po raz kolejny, jeżeli Wykonawca pomimo wezwania ze strony Zamawiającego nadal nie przedkłada </w:t>
      </w:r>
      <w:r w:rsidR="00EB6356">
        <w:rPr>
          <w:rFonts w:asciiTheme="minorHAnsi" w:hAnsiTheme="minorHAnsi" w:cstheme="minorHAnsi"/>
          <w:bCs/>
          <w:kern w:val="1"/>
          <w:lang w:eastAsia="hi-IN" w:bidi="hi-IN"/>
        </w:rPr>
        <w:t>dokumentów</w:t>
      </w: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); </w:t>
      </w:r>
    </w:p>
    <w:p w14:paraId="65A67087" w14:textId="206C28A3" w:rsidR="00785D98" w:rsidRPr="00785D98" w:rsidRDefault="00785D98" w:rsidP="00280DD5">
      <w:pPr>
        <w:widowControl/>
        <w:numPr>
          <w:ilvl w:val="0"/>
          <w:numId w:val="4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>skierowania do wykonywania prac wskazanych w ust. 1 osób nie zatrudnionych na podstawie umowy o pracę – w wysokości 500,00 zł za każdy stwierdzony przypadek</w:t>
      </w:r>
      <w:r w:rsidR="00EB6356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  <w:r w:rsidR="00EB6356" w:rsidRPr="00EB6356">
        <w:rPr>
          <w:rFonts w:asciiTheme="minorHAnsi" w:hAnsiTheme="minorHAnsi" w:cstheme="minorHAnsi"/>
          <w:bCs/>
          <w:kern w:val="1"/>
          <w:lang w:eastAsia="hi-IN" w:bidi="hi-IN"/>
        </w:rPr>
        <w:t>oddzielnie dla każdej części zamówienia</w:t>
      </w: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 (kara może być nakładana po raz kolejny w odniesieniu do tej samej osoby, jeżeli Zamawiający podczas następnej kontroli stwierdzi, że nadal nie jest ona zatrudniona na umowę o pracę)</w:t>
      </w:r>
      <w:r w:rsidR="00EB6356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219FA2B9" w14:textId="77777777" w:rsidR="00785D98" w:rsidRPr="00785D98" w:rsidRDefault="00785D98" w:rsidP="00280DD5">
      <w:pPr>
        <w:widowControl/>
        <w:numPr>
          <w:ilvl w:val="0"/>
          <w:numId w:val="4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785D98">
        <w:rPr>
          <w:rFonts w:asciiTheme="minorHAnsi" w:hAnsiTheme="minorHAnsi" w:cstheme="minorHAnsi"/>
          <w:bCs/>
          <w:kern w:val="1"/>
          <w:lang w:eastAsia="hi-IN" w:bidi="hi-IN"/>
        </w:rPr>
        <w:t xml:space="preserve">W przypadku powtórnego zaistnienia którekolwiek ze zdarzeń wymienionych w ust. 6, Zamawiającemu, niezależnie od prawa naliczenia kary umownej, przysługuje prawo odstąpienia od umowy z przyczyn leżących po stronie Wykonawcy.  </w:t>
      </w:r>
    </w:p>
    <w:p w14:paraId="673FA1D3" w14:textId="77777777" w:rsidR="00785D98" w:rsidRPr="00785D98" w:rsidRDefault="00785D98" w:rsidP="00785D98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1BDA5114" w14:textId="3433F994" w:rsidR="0075505F" w:rsidRPr="001744CA" w:rsidRDefault="0075505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EB6356">
        <w:rPr>
          <w:rFonts w:asciiTheme="minorHAnsi" w:hAnsiTheme="minorHAnsi" w:cstheme="minorHAnsi"/>
          <w:b/>
          <w:bCs/>
          <w:kern w:val="1"/>
          <w:lang w:eastAsia="hi-IN" w:bidi="hi-IN"/>
        </w:rPr>
        <w:t>10</w:t>
      </w:r>
    </w:p>
    <w:p w14:paraId="21652DC1" w14:textId="77777777" w:rsidR="00D11F6D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Kary umowne</w:t>
      </w:r>
    </w:p>
    <w:p w14:paraId="41991583" w14:textId="77777777" w:rsidR="008A4113" w:rsidRPr="001744CA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zapłaci Zamawiającemu kary umowne: </w:t>
      </w:r>
    </w:p>
    <w:p w14:paraId="28DB189C" w14:textId="4AB2151B" w:rsidR="008A4113" w:rsidRPr="001744CA" w:rsidRDefault="008A4113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a </w:t>
      </w:r>
      <w:r w:rsidR="009A2496">
        <w:rPr>
          <w:rFonts w:asciiTheme="minorHAnsi" w:hAnsiTheme="minorHAnsi" w:cstheme="minorHAnsi"/>
          <w:bCs/>
          <w:kern w:val="1"/>
          <w:lang w:eastAsia="hi-IN" w:bidi="hi-IN"/>
        </w:rPr>
        <w:t>zwłokę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w zakończeniu wykonywania przedmiotu umowy –  w wysokości 0,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% wynagr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odzenia brutto, określonego w §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 za każdy dzień </w:t>
      </w:r>
      <w:r w:rsidR="009A2496">
        <w:rPr>
          <w:rFonts w:asciiTheme="minorHAnsi" w:hAnsiTheme="minorHAnsi" w:cstheme="minorHAnsi"/>
          <w:bCs/>
          <w:kern w:val="1"/>
          <w:lang w:eastAsia="hi-IN" w:bidi="hi-IN"/>
        </w:rPr>
        <w:t>zwłoki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, oddzielnie dla każdej z części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784BE03A" w14:textId="7F003D93" w:rsidR="009B4561" w:rsidRPr="001744CA" w:rsidRDefault="0027594B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27594B">
        <w:rPr>
          <w:rFonts w:asciiTheme="minorHAnsi" w:hAnsiTheme="minorHAnsi" w:cs="Arial"/>
        </w:rPr>
        <w:t xml:space="preserve">za zwłokę w usunięciu wad stwierdzonych przy odbiorze końcowym lub ujawnionych w okresie gwarancji lub rękojmi </w:t>
      </w:r>
      <w:r w:rsidR="009B4561" w:rsidRPr="0027594B">
        <w:rPr>
          <w:rFonts w:asciiTheme="minorHAnsi" w:hAnsiTheme="minorHAnsi" w:cstheme="minorHAnsi"/>
          <w:bCs/>
          <w:kern w:val="1"/>
          <w:lang w:eastAsia="hi-IN" w:bidi="hi-IN"/>
        </w:rPr>
        <w:t>– w wysokości 0,</w:t>
      </w:r>
      <w:r w:rsidR="009A2496" w:rsidRPr="0027594B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9B4561"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określonego w § 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9B4561"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="009B4561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 każdy dzień </w:t>
      </w:r>
      <w:r w:rsidR="009A2496">
        <w:rPr>
          <w:rFonts w:asciiTheme="minorHAnsi" w:hAnsiTheme="minorHAnsi" w:cstheme="minorHAnsi"/>
          <w:bCs/>
          <w:kern w:val="1"/>
          <w:lang w:eastAsia="hi-IN" w:bidi="hi-IN"/>
        </w:rPr>
        <w:t>zwłoki, liczonej</w:t>
      </w:r>
      <w:r w:rsidR="009B4561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 dnia wyznaczonego na usunięcie wad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, oddzielnie dla każdej części</w:t>
      </w:r>
      <w:r w:rsidR="009B4561"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11E5FCD2" w14:textId="2803F3AA" w:rsidR="00D636ED" w:rsidRPr="001744CA" w:rsidRDefault="00D636ED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a odstąpienie od umowy z przyczyn l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eżących po stronie Wykonawcy –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wysokości 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3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0% wynagrodzenia brutto, określonego w §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="00A75709">
        <w:rPr>
          <w:rFonts w:asciiTheme="minorHAnsi" w:hAnsiTheme="minorHAnsi" w:cstheme="minorHAnsi"/>
          <w:bCs/>
          <w:kern w:val="1"/>
          <w:lang w:eastAsia="hi-IN" w:bidi="hi-IN"/>
        </w:rPr>
        <w:t>, oddzielnie dla każdej z części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3F20BF8F" w14:textId="267B0C3D" w:rsidR="00D636ED" w:rsidRDefault="00E96E49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 tytułu braku zapłaty lub nieterminowej zapłaty wynagrodzenia należytego 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odwykonawcy lub dal</w:t>
      </w:r>
      <w:r w:rsidR="00D636ED" w:rsidRPr="001744CA">
        <w:rPr>
          <w:rFonts w:asciiTheme="minorHAnsi" w:hAnsiTheme="minorHAnsi" w:cstheme="minorHAnsi"/>
          <w:bCs/>
          <w:kern w:val="1"/>
          <w:lang w:eastAsia="hi-IN" w:bidi="hi-IN"/>
        </w:rPr>
        <w:t>szy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m 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>odwykonawcom w wysokości 3</w:t>
      </w:r>
      <w:r w:rsidR="00D636ED" w:rsidRPr="001744CA">
        <w:rPr>
          <w:rFonts w:asciiTheme="minorHAnsi" w:hAnsiTheme="minorHAnsi" w:cstheme="minorHAnsi"/>
          <w:bCs/>
          <w:kern w:val="1"/>
          <w:lang w:eastAsia="hi-IN" w:bidi="hi-IN"/>
        </w:rPr>
        <w:t>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000</w:t>
      </w:r>
      <w:r w:rsidR="00D636ED" w:rsidRPr="001744CA">
        <w:rPr>
          <w:rFonts w:asciiTheme="minorHAnsi" w:hAnsiTheme="minorHAnsi" w:cstheme="minorHAnsi"/>
          <w:bCs/>
          <w:kern w:val="1"/>
          <w:lang w:eastAsia="hi-IN" w:bidi="hi-IN"/>
        </w:rPr>
        <w:t>,00</w:t>
      </w:r>
      <w:r w:rsidR="008F1D3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zł brutto</w:t>
      </w:r>
      <w:r w:rsidR="000B6F46">
        <w:rPr>
          <w:rFonts w:asciiTheme="minorHAnsi" w:hAnsiTheme="minorHAnsi" w:cstheme="minorHAnsi"/>
          <w:bCs/>
          <w:kern w:val="1"/>
          <w:lang w:eastAsia="hi-IN" w:bidi="hi-IN"/>
        </w:rPr>
        <w:t>, oddzielnie dla każdej z części</w:t>
      </w:r>
      <w:r w:rsidR="00D636ED" w:rsidRPr="001744CA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779EF7ED" w14:textId="35BCD8E4" w:rsidR="000B6F46" w:rsidRDefault="000B6F46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za </w:t>
      </w:r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>nieprzedłożeni</w:t>
      </w:r>
      <w:r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 xml:space="preserve"> do zaakceptowania projektu umowy o podwykonawstwo, której przedmiotem są roboty budowlane, lub projektu jej zmiany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w wysokości 500,00 zł brutto, oddzielnie dla każdej z części;</w:t>
      </w:r>
    </w:p>
    <w:p w14:paraId="28D96032" w14:textId="6ED67D03" w:rsidR="000B6F46" w:rsidRDefault="000B6F46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za </w:t>
      </w:r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>nieprzedłożeni</w:t>
      </w:r>
      <w:r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 xml:space="preserve"> poświadczonej za zgodność z oryginałem kopii umowy o podwykonawstwo lub jej zmiany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bookmarkStart w:id="2" w:name="_Hlk77172205"/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>w wysokości 500,00 zł brutto, oddzielnie dla każdej z części</w:t>
      </w:r>
      <w:bookmarkEnd w:id="2"/>
      <w:r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3586CD15" w14:textId="2EA1BD1B" w:rsidR="000B6F46" w:rsidRPr="001744CA" w:rsidRDefault="000B6F46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z tytułu </w:t>
      </w:r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 xml:space="preserve">braku zmiany umowy o podwykonawstwo w zakresie terminu zapłaty, zgodnie z </w:t>
      </w:r>
      <w:r>
        <w:rPr>
          <w:rFonts w:asciiTheme="minorHAnsi" w:hAnsiTheme="minorHAnsi" w:cstheme="minorHAnsi"/>
          <w:bCs/>
          <w:kern w:val="1"/>
          <w:lang w:eastAsia="hi-IN" w:bidi="hi-IN"/>
        </w:rPr>
        <w:t>§12 ust. 12</w:t>
      </w:r>
      <w:r w:rsidRPr="000B6F46">
        <w:t xml:space="preserve"> </w:t>
      </w:r>
      <w:r w:rsidRPr="000B6F46">
        <w:rPr>
          <w:rFonts w:asciiTheme="minorHAnsi" w:hAnsiTheme="minorHAnsi" w:cstheme="minorHAnsi"/>
          <w:bCs/>
          <w:kern w:val="1"/>
          <w:lang w:eastAsia="hi-IN" w:bidi="hi-IN"/>
        </w:rPr>
        <w:t>w wysokości 500,00 zł brutto, oddzielnie dla każdej z części</w:t>
      </w:r>
      <w:r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64B2FC7C" w14:textId="1BEA0C25" w:rsidR="00AE4054" w:rsidRPr="00AE4054" w:rsidRDefault="00AE4054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E4054">
        <w:rPr>
          <w:rFonts w:asciiTheme="minorHAnsi" w:hAnsiTheme="minorHAnsi" w:cs="Arial"/>
        </w:rPr>
        <w:t xml:space="preserve">Kary umowne </w:t>
      </w: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>za zwłokę w zakończeniu wykonywania przedmiotu umowy</w:t>
      </w:r>
      <w:r w:rsidRPr="00AE4054">
        <w:rPr>
          <w:rFonts w:asciiTheme="minorHAnsi" w:hAnsiTheme="minorHAnsi" w:cs="Arial"/>
        </w:rPr>
        <w:t xml:space="preserve">, o których mowa w ust. 1 pkt. 1 oraz za zwłokę w usunięciu wad stwierdzonych przy odbiorze końcowym lub ujawnionych w okresie gwarancji lub rękojmi, o których mowa w ust. 1 pkt. 2 nie mogą przekroczyć 30% wynagrodzenia umownego brutto, o którym mowa w § </w:t>
      </w:r>
      <w:r w:rsidR="005209A8">
        <w:rPr>
          <w:rFonts w:asciiTheme="minorHAnsi" w:hAnsiTheme="minorHAnsi" w:cs="Arial"/>
        </w:rPr>
        <w:t>5</w:t>
      </w:r>
      <w:r w:rsidRPr="00AE4054">
        <w:rPr>
          <w:rFonts w:asciiTheme="minorHAnsi" w:hAnsiTheme="minorHAnsi" w:cs="Arial"/>
        </w:rPr>
        <w:t xml:space="preserve"> ust. 1 niniejszej umowy</w:t>
      </w:r>
      <w:r w:rsidR="005209A8">
        <w:rPr>
          <w:rFonts w:asciiTheme="minorHAnsi" w:hAnsiTheme="minorHAnsi" w:cs="Arial"/>
        </w:rPr>
        <w:t>, oddzielnie dla każdej z części</w:t>
      </w:r>
      <w:r>
        <w:rPr>
          <w:rFonts w:asciiTheme="minorHAnsi" w:hAnsiTheme="minorHAnsi" w:cs="Arial"/>
        </w:rPr>
        <w:t>.</w:t>
      </w:r>
    </w:p>
    <w:p w14:paraId="418D11AA" w14:textId="0AA7D49C" w:rsidR="00D636ED" w:rsidRPr="001744CA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wyraża zgodę na dokonanie przez Zamawiającego potrąc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>enia naliczonych kar umownych z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przysługującego mu wynagrodzenia. </w:t>
      </w:r>
    </w:p>
    <w:p w14:paraId="5BEB80D2" w14:textId="77777777" w:rsidR="00396C77" w:rsidRPr="001744CA" w:rsidRDefault="00396C77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Zamawiający zobowiązuje się zapłacić Wykonawcy kary umowne:</w:t>
      </w:r>
    </w:p>
    <w:p w14:paraId="74B9DEDD" w14:textId="5734917F" w:rsidR="00936FC8" w:rsidRPr="001744CA" w:rsidRDefault="00495781" w:rsidP="00280DD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 zwłokę w przystąpieniu do odbiorów, o których mowa w § </w:t>
      </w:r>
      <w:r w:rsidR="00D673DB">
        <w:rPr>
          <w:rFonts w:asciiTheme="minorHAnsi" w:hAnsiTheme="minorHAnsi" w:cstheme="minorHAnsi"/>
          <w:bCs/>
          <w:kern w:val="1"/>
          <w:lang w:eastAsia="hi-IN" w:bidi="hi-IN"/>
        </w:rPr>
        <w:t>7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3 w wysokości 0,0</w:t>
      </w:r>
      <w:r w:rsidR="00CF40CF" w:rsidRPr="001744CA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 którym mowa w § </w:t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1, za każdy dzień zwłoki</w:t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>, oddzielnie dla każdej z części</w:t>
      </w:r>
      <w:r w:rsidR="00396C77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19A7B7AD" w14:textId="721655FF" w:rsidR="00396C77" w:rsidRPr="001744CA" w:rsidRDefault="00396C77" w:rsidP="00280DD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za  odstąpienie  od  u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>mowy  przez  którąkolwiek  ze  Stron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 z  przyczyn  zależnych  od  Zamawiającego,  w wysokości 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% 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>wynagrodzenia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brutto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o którym mowa w § </w:t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 xml:space="preserve"> oddzielnie dla każdej z części,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 wyjątkiem sytuacji</w:t>
      </w:r>
      <w:r w:rsidR="001B0472" w:rsidRPr="001744C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 których mowa w § </w:t>
      </w:r>
      <w:r w:rsidR="00EB15BF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37D860B7" w14:textId="77777777" w:rsidR="00D636ED" w:rsidRPr="001744CA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Strony zastrzegają sobie prawo do odszkodowania na zasadach ogólnych, o ile wartość poniesionych szkód przekracza wysokość kar umownych. </w:t>
      </w:r>
    </w:p>
    <w:p w14:paraId="0303275F" w14:textId="08F9442C" w:rsidR="006508C0" w:rsidRDefault="006508C0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2B0A27A7" w14:textId="499CD9BC" w:rsidR="00993DEC" w:rsidRPr="001744CA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CF40CF"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  <w:r w:rsidR="00EB6356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</w:p>
    <w:p w14:paraId="3F9FF7BB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Umowne prawo odstąpienia od umowy</w:t>
      </w:r>
    </w:p>
    <w:p w14:paraId="76EF850A" w14:textId="77777777" w:rsidR="00993DEC" w:rsidRPr="001744CA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Zamawiającemu przysługuje prawo odstąpienia od umowy, gdy: </w:t>
      </w:r>
    </w:p>
    <w:p w14:paraId="5DCFD51B" w14:textId="77777777" w:rsidR="0027594B" w:rsidRPr="0027594B" w:rsidRDefault="0027594B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27594B">
        <w:rPr>
          <w:rFonts w:asciiTheme="minorHAnsi" w:hAnsiTheme="minorHAnsi" w:cs="Arial"/>
        </w:rPr>
        <w:t>Wykonawca nie rozpoczął robót bez uzasadnionych przyczyn oraz nie kontynuuje ich, pomimo wezwania Zamawiającego złożonego na piśmie.</w:t>
      </w:r>
    </w:p>
    <w:p w14:paraId="092F4C0C" w14:textId="0A9B31A9" w:rsidR="00993DEC" w:rsidRPr="001744CA" w:rsidRDefault="00E96E49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przerwał z przyczyn leżących po jego stronie realizację przedmiotu umowy</w:t>
      </w:r>
      <w:r w:rsidR="00E86400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 przerwa ta trwa dłużej niż </w:t>
      </w:r>
      <w:r w:rsidR="00877EEB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10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dni</w:t>
      </w:r>
      <w:r w:rsidR="006C673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EB15BF">
        <w:rPr>
          <w:rFonts w:asciiTheme="minorHAnsi" w:hAnsiTheme="minorHAnsi" w:cstheme="minorHAnsi"/>
          <w:bCs/>
          <w:kern w:val="1"/>
          <w:lang w:eastAsia="hi-IN" w:bidi="hi-IN"/>
        </w:rPr>
        <w:t>roboczych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odstąpienie od umowy w</w:t>
      </w:r>
      <w:r w:rsidR="00CF5856">
        <w:rPr>
          <w:rFonts w:asciiTheme="minorHAnsi" w:hAnsiTheme="minorHAnsi" w:cstheme="minorHAnsi"/>
          <w:bCs/>
          <w:kern w:val="1"/>
          <w:lang w:eastAsia="hi-IN" w:bidi="hi-IN"/>
        </w:rPr>
        <w:t xml:space="preserve"> tym przypadku może nastąpić po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umownych. </w:t>
      </w:r>
    </w:p>
    <w:p w14:paraId="768516A9" w14:textId="77777777" w:rsidR="00993DEC" w:rsidRPr="001744CA" w:rsidRDefault="00E26DEC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6AC35B56" w14:textId="77777777" w:rsidR="00993DEC" w:rsidRPr="001744CA" w:rsidRDefault="00E96E49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realizuje roboty przewidziane niniejszą umową w sposób niezgodny z obowiązującymi przepisami, postanowieniami umowy, dokumentacją projektową, specyfikacjami technicznymi lub wskazaniami Zamawiającego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Wykonawcy, zachowując roszczenie odszkodowawcze, w tym z tytułu kar umownych. </w:t>
      </w:r>
    </w:p>
    <w:p w14:paraId="6393DB84" w14:textId="77777777" w:rsidR="0027594B" w:rsidRDefault="00993DEC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Wykonawcy przysługuje pra</w:t>
      </w:r>
      <w:r w:rsidR="0027594B">
        <w:rPr>
          <w:rFonts w:asciiTheme="minorHAnsi" w:hAnsiTheme="minorHAnsi" w:cstheme="minorHAnsi"/>
          <w:bCs/>
          <w:kern w:val="1"/>
          <w:lang w:eastAsia="hi-IN" w:bidi="hi-IN"/>
        </w:rPr>
        <w:t>wo odstąpienia od umowy, jeżeli:</w:t>
      </w:r>
    </w:p>
    <w:p w14:paraId="3A5938A9" w14:textId="2BBAE5BA" w:rsidR="0027594B" w:rsidRPr="0027594B" w:rsidRDefault="0027594B" w:rsidP="00280DD5">
      <w:pPr>
        <w:pStyle w:val="Akapitzlist"/>
        <w:numPr>
          <w:ilvl w:val="0"/>
          <w:numId w:val="39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27594B">
        <w:rPr>
          <w:rFonts w:asciiTheme="minorHAnsi" w:hAnsiTheme="minorHAnsi" w:cs="Arial"/>
        </w:rPr>
        <w:t>Zamawiający nie wywiązuje się z obowiązku zapłaty faktur, mimo dodatkowego wezwania w terminie trzech miesięcy od u</w:t>
      </w:r>
      <w:r w:rsidR="005024C2">
        <w:rPr>
          <w:rFonts w:asciiTheme="minorHAnsi" w:hAnsiTheme="minorHAnsi" w:cs="Arial"/>
        </w:rPr>
        <w:t>pływu terminu na zapłatę faktur</w:t>
      </w:r>
      <w:r w:rsidRPr="0027594B">
        <w:rPr>
          <w:rFonts w:asciiTheme="minorHAnsi" w:hAnsiTheme="minorHAnsi" w:cs="Arial"/>
        </w:rPr>
        <w:t xml:space="preserve"> określonego w niniejszej umowie;</w:t>
      </w:r>
    </w:p>
    <w:p w14:paraId="0BDF7FD8" w14:textId="77777777" w:rsidR="0027594B" w:rsidRPr="0027594B" w:rsidRDefault="0027594B" w:rsidP="00280DD5">
      <w:pPr>
        <w:pStyle w:val="Akapitzlist"/>
        <w:numPr>
          <w:ilvl w:val="0"/>
          <w:numId w:val="39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27594B">
        <w:rPr>
          <w:rFonts w:asciiTheme="minorHAnsi" w:hAnsiTheme="minorHAnsi" w:cs="Arial"/>
        </w:rPr>
        <w:t>Zamawiający odmawia, bez uzasadnionej przyczyny, odbioru robót lub odmawia podpisania protokołu odbioru robót - odstąpienie od umowy w tym przypadku może nastąpić w terminie 30 dni od powzięcia wiadomości o powyższej okoliczności;</w:t>
      </w:r>
    </w:p>
    <w:p w14:paraId="183829C8" w14:textId="1BD08725" w:rsidR="00993DEC" w:rsidRPr="0027594B" w:rsidRDefault="00993DEC" w:rsidP="00280DD5">
      <w:pPr>
        <w:pStyle w:val="Akapitzlist"/>
        <w:numPr>
          <w:ilvl w:val="0"/>
          <w:numId w:val="39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27594B">
        <w:rPr>
          <w:rFonts w:asciiTheme="minorHAnsi" w:hAnsiTheme="minorHAnsi" w:cstheme="minorHAnsi"/>
          <w:bCs/>
          <w:kern w:val="1"/>
          <w:lang w:eastAsia="hi-IN" w:bidi="hi-IN"/>
        </w:rPr>
        <w:t>Zamawiający zawiadomi Wykonawcę, iż wobec zaistnienia uprzednio nieprzewidzianych okoliczności</w:t>
      </w:r>
      <w:r w:rsidR="005024C2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 nie będzie mógł spełnić swoich zobowiązań umownych wobec Wykonawcy</w:t>
      </w:r>
      <w:r w:rsidR="0027594B" w:rsidRPr="0027594B">
        <w:rPr>
          <w:rFonts w:asciiTheme="minorHAnsi" w:hAnsiTheme="minorHAnsi" w:cstheme="minorHAnsi"/>
          <w:bCs/>
          <w:kern w:val="1"/>
          <w:lang w:eastAsia="hi-IN" w:bidi="hi-IN"/>
        </w:rPr>
        <w:t xml:space="preserve"> - </w:t>
      </w:r>
      <w:r w:rsidR="0027594B" w:rsidRPr="0027594B">
        <w:rPr>
          <w:rFonts w:asciiTheme="minorHAnsi" w:hAnsiTheme="minorHAnsi" w:cs="Arial"/>
        </w:rPr>
        <w:t>odstąpienie od umowy w tym przypadku może nastąpić w terminie</w:t>
      </w:r>
      <w:r w:rsidR="005024C2">
        <w:rPr>
          <w:rFonts w:asciiTheme="minorHAnsi" w:hAnsiTheme="minorHAnsi" w:cs="Arial"/>
        </w:rPr>
        <w:t xml:space="preserve"> 30 dni od powzięcia wiadomości </w:t>
      </w:r>
      <w:r w:rsidR="0027594B" w:rsidRPr="0027594B">
        <w:rPr>
          <w:rFonts w:asciiTheme="minorHAnsi" w:hAnsiTheme="minorHAnsi" w:cs="Arial"/>
        </w:rPr>
        <w:t>o powyższej okoliczności.</w:t>
      </w:r>
    </w:p>
    <w:p w14:paraId="3DA7ACDB" w14:textId="6739FF33" w:rsidR="00993DEC" w:rsidRPr="001744CA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Odstąpi</w:t>
      </w:r>
      <w:r w:rsidR="00993DEC" w:rsidRPr="001744CA">
        <w:rPr>
          <w:rFonts w:asciiTheme="minorHAnsi" w:hAnsiTheme="minorHAnsi" w:cstheme="minorHAnsi"/>
          <w:bCs/>
          <w:kern w:val="1"/>
          <w:lang w:eastAsia="hi-IN" w:bidi="hi-IN"/>
        </w:rPr>
        <w:t>enie od umowy, o którym mowa w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1 i 2, powinno nastąpić w formie pisemnej pod rygorem nieważności i powinno zawierać uzasadnienie. </w:t>
      </w:r>
    </w:p>
    <w:p w14:paraId="649F272C" w14:textId="77777777" w:rsidR="00993DEC" w:rsidRPr="001744CA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wypadku odstąpienia od umowy z przyczyn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za które odpowiada Wykonawca, ustala się następujące zasady postępowania: </w:t>
      </w:r>
    </w:p>
    <w:p w14:paraId="48AEA61D" w14:textId="77777777" w:rsidR="00993DEC" w:rsidRPr="001744CA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F278C49" w14:textId="77777777" w:rsidR="00993DEC" w:rsidRPr="001744CA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w terminie 10 dni od daty odstąpienia od umowy usunie zaplecze</w:t>
      </w:r>
      <w:r w:rsidR="00E26DEC">
        <w:rPr>
          <w:rFonts w:asciiTheme="minorHAnsi" w:hAnsiTheme="minorHAnsi" w:cstheme="minorHAnsi"/>
          <w:bCs/>
          <w:kern w:val="1"/>
          <w:lang w:eastAsia="hi-IN" w:bidi="hi-IN"/>
        </w:rPr>
        <w:t xml:space="preserve"> robót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5B3DBFFC" w14:textId="1ECAEEA9" w:rsidR="00E96E49" w:rsidRPr="001744CA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Wykonane roboty, wbudowane materiały i urządzenia będą uważane za w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łasność Zamawiającego i pozostan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ą w jego dyspozycji. </w:t>
      </w:r>
    </w:p>
    <w:p w14:paraId="6AFAFCF0" w14:textId="77777777" w:rsidR="00993DEC" w:rsidRPr="001744CA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 przypadku niewykonania przez Wykon</w:t>
      </w:r>
      <w:r w:rsidR="00993DEC" w:rsidRPr="001744CA">
        <w:rPr>
          <w:rFonts w:asciiTheme="minorHAnsi" w:hAnsiTheme="minorHAnsi" w:cstheme="minorHAnsi"/>
          <w:bCs/>
          <w:kern w:val="1"/>
          <w:lang w:eastAsia="hi-IN" w:bidi="hi-IN"/>
        </w:rPr>
        <w:t>awcę obowiązków określonych w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ust. 4,  Zamawiający ma prawo wykonać je w zastępstwie na koszt Wykonawcy. </w:t>
      </w:r>
    </w:p>
    <w:p w14:paraId="39C66D96" w14:textId="77777777" w:rsidR="00993DEC" w:rsidRPr="001744CA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0C66EAA3" w14:textId="77777777" w:rsidR="00993DEC" w:rsidRPr="001744CA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Strony dokonają komisyjnej inwentaryzacji robót wstrzymanych i wykonanych, a Wykonawca na koszt Zamawiającego zabezpieczy roboty i teren budowy oraz przekaże je Zamawiającemu, </w:t>
      </w:r>
    </w:p>
    <w:p w14:paraId="63442C34" w14:textId="41DB579C" w:rsidR="00993DEC" w:rsidRPr="001744CA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Zamawiający obowiązany jest do dokonania odbioru robót przerwanych oraz przejęc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ia od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Wykonawcy terenu robót w terminie 10 dni od daty odstąpienia; </w:t>
      </w:r>
    </w:p>
    <w:p w14:paraId="4960C18C" w14:textId="77777777" w:rsidR="00E96E49" w:rsidRPr="001744CA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1FEDFEF7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085AFAD0" w14:textId="0F5DFDB5" w:rsidR="00993DEC" w:rsidRPr="001744CA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CF40CF"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  <w:r w:rsidR="00EB6356">
        <w:rPr>
          <w:rFonts w:asciiTheme="minorHAnsi" w:hAnsiTheme="minorHAnsi" w:cstheme="minorHAnsi"/>
          <w:b/>
          <w:bCs/>
          <w:kern w:val="1"/>
          <w:lang w:eastAsia="hi-IN" w:bidi="hi-IN"/>
        </w:rPr>
        <w:t>2</w:t>
      </w:r>
    </w:p>
    <w:p w14:paraId="2554B011" w14:textId="77777777" w:rsidR="00E96E49" w:rsidRPr="001744CA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Umowy o podwykonawstwo</w:t>
      </w:r>
    </w:p>
    <w:p w14:paraId="7A2F84CD" w14:textId="34BE1C34" w:rsidR="00E96E49" w:rsidRDefault="00EB6356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Wykonawca może powierzyć wykonanie części zamówienia podwykonawcy.</w:t>
      </w:r>
    </w:p>
    <w:p w14:paraId="7C4CBDB2" w14:textId="795C18F9" w:rsidR="00EB6356" w:rsidRDefault="00EB6356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8F76961" w14:textId="77777777" w:rsidR="00EB6356" w:rsidRPr="00EB6356" w:rsidRDefault="00EB6356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5D3700CA" w14:textId="290D7A1E" w:rsidR="00EB6356" w:rsidRDefault="00EB6356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B6356">
        <w:rPr>
          <w:rFonts w:asciiTheme="minorHAnsi" w:hAnsiTheme="minorHAnsi" w:cstheme="minorHAnsi"/>
          <w:bCs/>
          <w:kern w:val="1"/>
          <w:lang w:eastAsia="hi-IN" w:bidi="hi-IN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092BB541" w14:textId="2CF43320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Zamawiający, w terminie </w:t>
      </w:r>
      <w:r>
        <w:rPr>
          <w:rFonts w:asciiTheme="minorHAnsi" w:hAnsiTheme="minorHAnsi" w:cstheme="minorHAnsi"/>
          <w:bCs/>
          <w:kern w:val="1"/>
          <w:lang w:eastAsia="hi-IN" w:bidi="hi-IN"/>
        </w:rPr>
        <w:t>7 dni roboczych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, zgłasza w formie pisemnej, pod rygorem nieważności, zastrzeżenia do projektu umowy o podwykonawstwo, której przedmiotem są roboty budowlane, w przypadku gdy:</w:t>
      </w:r>
    </w:p>
    <w:p w14:paraId="7BA35756" w14:textId="77777777" w:rsidR="00DD1868" w:rsidRDefault="00DD1868" w:rsidP="00280DD5">
      <w:pPr>
        <w:pStyle w:val="Akapitzlist"/>
        <w:numPr>
          <w:ilvl w:val="0"/>
          <w:numId w:val="5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nie spełnia ona wymagań określonych w dokumentach zamówienia;</w:t>
      </w:r>
    </w:p>
    <w:p w14:paraId="06887326" w14:textId="77777777" w:rsidR="00DD1868" w:rsidRDefault="00DD1868" w:rsidP="00280DD5">
      <w:pPr>
        <w:pStyle w:val="Akapitzlist"/>
        <w:numPr>
          <w:ilvl w:val="0"/>
          <w:numId w:val="5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przewiduje ona termin zapłaty wynagrodzenia dłuższy niż określony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10FA3F6F" w14:textId="1ACBFB49" w:rsidR="00DD1868" w:rsidRPr="00DD1868" w:rsidRDefault="00DD1868" w:rsidP="00280DD5">
      <w:pPr>
        <w:pStyle w:val="Akapitzlist"/>
        <w:numPr>
          <w:ilvl w:val="0"/>
          <w:numId w:val="5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zawiera ona postanowienia niezgodne z art. 463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ustawy Pzp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67AEC847" w14:textId="0A00C1E1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Niezgłoszenie zastrzeżeń, o których mowa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, do przedłożonego projektu umowy o podwykonawstwo, której przedmiotem są roboty budowlane, w terminie </w:t>
      </w:r>
      <w:r>
        <w:rPr>
          <w:rFonts w:asciiTheme="minorHAnsi" w:hAnsiTheme="minorHAnsi" w:cstheme="minorHAnsi"/>
          <w:bCs/>
          <w:kern w:val="1"/>
          <w:lang w:eastAsia="hi-IN" w:bidi="hi-IN"/>
        </w:rPr>
        <w:t>7 dni roboczych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, uważa się za akceptację projektu umowy przez zamawiającego.</w:t>
      </w:r>
    </w:p>
    <w:p w14:paraId="1C09E7E7" w14:textId="69BB5768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DF9FC7C" w14:textId="56EFA0CA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Zamawiający, w terminie </w:t>
      </w:r>
      <w:r>
        <w:rPr>
          <w:rFonts w:asciiTheme="minorHAnsi" w:hAnsiTheme="minorHAnsi" w:cstheme="minorHAnsi"/>
          <w:bCs/>
          <w:kern w:val="1"/>
          <w:lang w:eastAsia="hi-IN" w:bidi="hi-IN"/>
        </w:rPr>
        <w:t>7 dni roboczych,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 zgłasza w formie pisemnej pod rygorem nieważności sprzeciw do umowy o podwykonawstwo, której przedmiotem są roboty budowlane, w przypadkach, o których mowa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4AE7B7A8" w14:textId="67D027DF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Niezgłoszenie sprzeciwu, o którym mowa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8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, do przedłożonej umowy o podwykonawstwo, której przedmiotem są roboty budowlane, w terminie </w:t>
      </w:r>
      <w:r>
        <w:rPr>
          <w:rFonts w:asciiTheme="minorHAnsi" w:hAnsiTheme="minorHAnsi" w:cstheme="minorHAnsi"/>
          <w:bCs/>
          <w:kern w:val="1"/>
          <w:lang w:eastAsia="hi-IN" w:bidi="hi-IN"/>
        </w:rPr>
        <w:t>7 dni roboczych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, uważa się za akceptację umowy przez zamawiającego.</w:t>
      </w:r>
    </w:p>
    <w:p w14:paraId="0739E1B5" w14:textId="27CD2573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Zamawiający może określić niższą wartość, od której będzie zachodził obowiązek przedkładania umowy o podwykonawstwo.</w:t>
      </w:r>
    </w:p>
    <w:p w14:paraId="26689063" w14:textId="24AE29B4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W przypadku, o którym mowa w ust.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10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, podwykonawca lub dalszy podwykonawca, przedkłada poświadczoną za zgodność z oryginałem kopię umowy również wykonawcy.</w:t>
      </w:r>
    </w:p>
    <w:p w14:paraId="56BAC041" w14:textId="7231A4AD" w:rsidR="00DD1868" w:rsidRPr="00DD1868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W przypadku, o którym mowa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10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, jeżeli termin zapłaty wynagrodzenia jest dłuższy niż określony w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, zamawiający informuje o tym wykonawcę i wzywa go do doprowadzenia do zmiany tej umowy, pod rygorem wystąpienia o zapłatę kary umownej.</w:t>
      </w:r>
    </w:p>
    <w:p w14:paraId="051289A0" w14:textId="044473F0" w:rsidR="00EB6356" w:rsidRDefault="00DD1868" w:rsidP="00280DD5">
      <w:pPr>
        <w:pStyle w:val="Akapitzlist"/>
        <w:numPr>
          <w:ilvl w:val="0"/>
          <w:numId w:val="4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Przepisy 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3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>-1</w:t>
      </w:r>
      <w:r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DD1868">
        <w:rPr>
          <w:rFonts w:asciiTheme="minorHAnsi" w:hAnsiTheme="minorHAnsi" w:cstheme="minorHAnsi"/>
          <w:bCs/>
          <w:kern w:val="1"/>
          <w:lang w:eastAsia="hi-IN" w:bidi="hi-IN"/>
        </w:rPr>
        <w:t xml:space="preserve"> stosuje się odpowiednio do zmian umowy o podwykonawstwo.</w:t>
      </w:r>
    </w:p>
    <w:p w14:paraId="51207735" w14:textId="77777777" w:rsidR="00DD1868" w:rsidRPr="00DD1868" w:rsidRDefault="00DD1868" w:rsidP="00DD1868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0C069680" w14:textId="119CAA49" w:rsidR="002D190E" w:rsidRPr="001744CA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5209A8">
        <w:rPr>
          <w:rFonts w:asciiTheme="minorHAnsi" w:hAnsiTheme="minorHAnsi" w:cstheme="minorHAnsi"/>
          <w:b/>
          <w:bCs/>
          <w:kern w:val="1"/>
          <w:lang w:eastAsia="hi-IN" w:bidi="hi-IN"/>
        </w:rPr>
        <w:t>3</w:t>
      </w:r>
    </w:p>
    <w:p w14:paraId="73C860DF" w14:textId="77777777" w:rsidR="00E96E49" w:rsidRPr="001744CA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Gwarancja i </w:t>
      </w:r>
      <w:r w:rsidR="00B556E2">
        <w:rPr>
          <w:rFonts w:asciiTheme="minorHAnsi" w:hAnsiTheme="minorHAnsi" w:cstheme="minorHAnsi"/>
          <w:b/>
          <w:bCs/>
          <w:kern w:val="1"/>
          <w:lang w:eastAsia="hi-IN" w:bidi="hi-IN"/>
        </w:rPr>
        <w:t>r</w:t>
      </w:r>
      <w:r w:rsidR="002D190E"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ękojmia za wady</w:t>
      </w:r>
    </w:p>
    <w:p w14:paraId="693949F0" w14:textId="11C13361" w:rsidR="005B33E9" w:rsidRDefault="005B33E9" w:rsidP="005209A8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 udziela gwarancji na wykonany przedmiot zamówienia na okres</w:t>
      </w:r>
      <w:r w:rsidR="00B24BFB">
        <w:rPr>
          <w:rStyle w:val="Odwoanieprzypisudolnego"/>
          <w:rFonts w:asciiTheme="minorHAnsi" w:hAnsiTheme="minorHAnsi" w:cstheme="minorHAnsi"/>
          <w:bCs/>
          <w:kern w:val="1"/>
          <w:lang w:eastAsia="hi-IN" w:bidi="hi-IN"/>
        </w:rPr>
        <w:footnoteReference w:id="4"/>
      </w:r>
      <w:r w:rsidR="005209A8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1267AE84" w14:textId="4AAEDB5D" w:rsidR="005209A8" w:rsidRPr="005209A8" w:rsidRDefault="005209A8" w:rsidP="005209A8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209A8">
        <w:rPr>
          <w:rFonts w:asciiTheme="minorHAnsi" w:hAnsiTheme="minorHAnsi" w:cstheme="minorHAnsi"/>
          <w:bCs/>
          <w:kern w:val="1"/>
          <w:lang w:eastAsia="hi-IN" w:bidi="hi-IN"/>
        </w:rPr>
        <w:t>Część I – Budowa chodnika na ul. Malinowskiego: …………… miesięcy</w:t>
      </w:r>
    </w:p>
    <w:p w14:paraId="2E9EB759" w14:textId="6E7FD653" w:rsidR="005209A8" w:rsidRPr="005209A8" w:rsidRDefault="005209A8" w:rsidP="005209A8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209A8">
        <w:rPr>
          <w:rFonts w:asciiTheme="minorHAnsi" w:hAnsiTheme="minorHAnsi" w:cstheme="minorHAnsi"/>
          <w:bCs/>
          <w:kern w:val="1"/>
          <w:lang w:eastAsia="hi-IN" w:bidi="hi-IN"/>
        </w:rPr>
        <w:t>Część II – Budowa chodnika na ul. Młyńskiej: …………… miesięcy</w:t>
      </w:r>
    </w:p>
    <w:p w14:paraId="74BFEB33" w14:textId="77777777" w:rsidR="005209A8" w:rsidRDefault="005209A8" w:rsidP="00A35BF5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209A8">
        <w:rPr>
          <w:rFonts w:asciiTheme="minorHAnsi" w:hAnsiTheme="minorHAnsi" w:cstheme="minorHAnsi"/>
          <w:bCs/>
          <w:kern w:val="1"/>
          <w:lang w:eastAsia="hi-IN" w:bidi="hi-IN"/>
        </w:rPr>
        <w:t xml:space="preserve">Część III – Budowa chodnika na ul. Obrońców Warszawy: …………… miesięcy </w:t>
      </w:r>
    </w:p>
    <w:p w14:paraId="2838BF9B" w14:textId="4E47464A" w:rsidR="005209A8" w:rsidRPr="005209A8" w:rsidRDefault="005209A8" w:rsidP="00A35BF5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209A8">
        <w:rPr>
          <w:rFonts w:asciiTheme="minorHAnsi" w:hAnsiTheme="minorHAnsi" w:cstheme="minorHAnsi"/>
          <w:bCs/>
          <w:kern w:val="1"/>
          <w:lang w:eastAsia="hi-IN" w:bidi="hi-IN"/>
        </w:rPr>
        <w:t>Część IV – Budowa chodnika na ul. Bohaterów Kosmosu: …………… miesięcy</w:t>
      </w:r>
    </w:p>
    <w:p w14:paraId="241B62C5" w14:textId="5BC0BA1F" w:rsidR="005209A8" w:rsidRPr="005209A8" w:rsidRDefault="005209A8" w:rsidP="005209A8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209A8">
        <w:rPr>
          <w:rFonts w:asciiTheme="minorHAnsi" w:hAnsiTheme="minorHAnsi" w:cstheme="minorHAnsi"/>
          <w:bCs/>
          <w:kern w:val="1"/>
          <w:lang w:eastAsia="hi-IN" w:bidi="hi-IN"/>
        </w:rPr>
        <w:t>Część V – Modernizacja wjazdu wraz z parkingiem na os. Katarzyńskim: …………… miesięcy</w:t>
      </w:r>
    </w:p>
    <w:p w14:paraId="00D3A99F" w14:textId="038B3615" w:rsidR="005209A8" w:rsidRPr="005209A8" w:rsidRDefault="005209A8" w:rsidP="005209A8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209A8">
        <w:rPr>
          <w:rFonts w:asciiTheme="minorHAnsi" w:hAnsiTheme="minorHAnsi" w:cstheme="minorHAnsi"/>
          <w:bCs/>
          <w:kern w:val="1"/>
          <w:lang w:eastAsia="hi-IN" w:bidi="hi-IN"/>
        </w:rPr>
        <w:t>Część VI – Remont chodnika na ul. Kościuszki (od Pl. Tysiąclecia do ul. Nowej) : …………… miesięcy</w:t>
      </w:r>
    </w:p>
    <w:p w14:paraId="55D67100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Okres gwarancji biegnie od dnia podpisania protokołu końcowego wykonania robót przez Zamawiającego (w przypadku stwierdzenia usterek w trakcie odbioru końcowego - od daty odbioru usterek)</w:t>
      </w:r>
    </w:p>
    <w:p w14:paraId="1EB9EDA9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Gwarancja obejmuje w szczególności nieodpłatne przeglądy gwarancyjne i serwisowe zapewniające bezusterkową eksploatację w okresach udzielonej gwarancji, usuwanie wszelkich wad i usterek tkwiących w przedmiocie rzeczy w momencie sprzedaży jak i powstałych w okresie gwarancji. Koszty przeglądów gwarancyjnych i serwisowych w tym koszty materiałów niezbędnych do prawidłowego funkcjonowania zamontowanych urządzeń (rzeczy) ponosi Wykonawca.</w:t>
      </w:r>
    </w:p>
    <w:p w14:paraId="5DDF2C02" w14:textId="77777777" w:rsidR="005B33E9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 materiały dostarczone dla wykonania zadania Wykonawca udziela gwarancji równej gwarancji udzielonej przez producenta jeżeli udzieli oni dłuższego okresu gwarancji niż gwarancja Wykonawcy, z zastrzeżeniem maksymalnego okresu w przypadku oferowania przez producenta opcjonalnych okresów gwarancji.  </w:t>
      </w:r>
    </w:p>
    <w:p w14:paraId="55A82ABB" w14:textId="77777777" w:rsidR="00A52E51" w:rsidRPr="001744CA" w:rsidRDefault="00A52E51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Nie podlegają uprawnieniom z tytułu gwarancji wady powstałe wskutek:</w:t>
      </w:r>
    </w:p>
    <w:p w14:paraId="2F7C3841" w14:textId="77777777" w:rsidR="00A52E51" w:rsidRPr="001744CA" w:rsidRDefault="00A52E51" w:rsidP="00280DD5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działania siły wyższej albo wyłącznie z winy użytkownika lub osoby trzeciej, za którą Wykonawca nie ponosi odpowiedzialności;</w:t>
      </w:r>
    </w:p>
    <w:p w14:paraId="4B86D3CE" w14:textId="77777777" w:rsidR="00A52E51" w:rsidRPr="001744CA" w:rsidRDefault="00A52E51" w:rsidP="00280DD5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normalnego zużycia wybudowanych obiektów lub jego części;</w:t>
      </w:r>
    </w:p>
    <w:p w14:paraId="0E785689" w14:textId="77777777" w:rsidR="00A52E51" w:rsidRPr="001744CA" w:rsidRDefault="00A52E51" w:rsidP="00280DD5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winy użytkownika, w tym uszkodzeń mechanicznych oraz eksploatacji i konserwacji obiektu oraz urządzeń w sposób niezgodny z zasadami eksploatacji.</w:t>
      </w:r>
    </w:p>
    <w:p w14:paraId="399C914C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ramach udzielonej gwarancji wykonawca zobowiązuje się do przestrzegania następujących zasad serwisu gwarancyjnego: </w:t>
      </w:r>
    </w:p>
    <w:p w14:paraId="467EEE0B" w14:textId="0CB862D2" w:rsidR="00B556E2" w:rsidRPr="00B556E2" w:rsidRDefault="00B556E2" w:rsidP="00280DD5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B556E2">
        <w:rPr>
          <w:rFonts w:asciiTheme="minorHAnsi" w:hAnsiTheme="minorHAnsi" w:cstheme="minorHAnsi"/>
          <w:bCs/>
          <w:kern w:val="1"/>
          <w:lang w:eastAsia="hi-IN" w:bidi="hi-IN"/>
        </w:rPr>
        <w:t>dokonywanie przeglądów gwarancyjnych i serwisowych zapewniając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ych bezusterkową eksploatację w </w:t>
      </w:r>
      <w:r w:rsidRPr="00B556E2">
        <w:rPr>
          <w:rFonts w:asciiTheme="minorHAnsi" w:hAnsiTheme="minorHAnsi" w:cstheme="minorHAnsi"/>
          <w:bCs/>
          <w:kern w:val="1"/>
          <w:lang w:eastAsia="hi-IN" w:bidi="hi-IN"/>
        </w:rPr>
        <w:t>okresach udzielonej gwarancji;</w:t>
      </w:r>
    </w:p>
    <w:p w14:paraId="0E7F093F" w14:textId="308FDB53" w:rsidR="00B556E2" w:rsidRPr="005E68A3" w:rsidRDefault="00B556E2" w:rsidP="00280DD5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usuwanie wszelkich wad tkwiących w przedmiocie rzeczy w momencie sprzedaży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, jak i powstałych w </w:t>
      </w: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okresie gwarancji;</w:t>
      </w:r>
    </w:p>
    <w:p w14:paraId="3A9262EB" w14:textId="3083690C" w:rsidR="005B33E9" w:rsidRPr="001744CA" w:rsidRDefault="005B33E9" w:rsidP="00280DD5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koszty przeglądów g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warancyjnych i serwisowych, jak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i koszty materiałów niezbędnych do prawidłowego funkcjonowania zamontowanych urządzeń (rzeczy)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ponosi Wykonawca;</w:t>
      </w:r>
    </w:p>
    <w:p w14:paraId="02CD1EAA" w14:textId="77777777" w:rsidR="003F0575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Dokumenty gwarancyjne Producenta Wykonawca zobowiązany jest dostarczyć w dacie odbioru końcowego, jako załącznik do protokołu. </w:t>
      </w:r>
    </w:p>
    <w:p w14:paraId="4C4E5D4C" w14:textId="50EC6D81" w:rsidR="005B33E9" w:rsidRPr="003F0575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>Wykonawca jest odpowiedzialny z tytułu rękojmi za usunięcie wad prawnych i fizycznych robót oraz dostarczonych materiałów i urządzeń</w:t>
      </w:r>
      <w:r w:rsidR="005D484A" w:rsidRPr="003F0575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>Na podstawie art. 558 Kodeksu Cy</w:t>
      </w:r>
      <w:r w:rsidR="0016694A">
        <w:rPr>
          <w:rFonts w:asciiTheme="minorHAnsi" w:hAnsiTheme="minorHAnsi" w:cstheme="minorHAnsi"/>
          <w:bCs/>
          <w:kern w:val="1"/>
          <w:lang w:eastAsia="hi-IN" w:bidi="hi-IN"/>
        </w:rPr>
        <w:t>wilnego, Zamawiający wspólnie z </w:t>
      </w: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>Wykonawcą rozszerza odpowiedzialność Wykonawcy z tytułu rękojmi za wady przedmiotu umowy</w:t>
      </w:r>
      <w:r w:rsidR="00A1779D" w:rsidRP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 w ten sposób, że t</w:t>
      </w:r>
      <w:r w:rsidRPr="003F0575">
        <w:rPr>
          <w:rFonts w:asciiTheme="minorHAnsi" w:hAnsiTheme="minorHAnsi" w:cstheme="minorHAnsi"/>
          <w:bCs/>
          <w:kern w:val="1"/>
          <w:lang w:eastAsia="hi-IN" w:bidi="hi-IN"/>
        </w:rPr>
        <w:t xml:space="preserve">ermin rękojmi skończy się z dniem upływu terminu udzielonej gwarancji. </w:t>
      </w:r>
    </w:p>
    <w:p w14:paraId="755E00FA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dochodzić roszczeń z tytułu rękojmi za wady także po upływie terminu rękojmi, jeżeli zgłosi wadę przed upływem tego terminu. </w:t>
      </w:r>
    </w:p>
    <w:p w14:paraId="325864E4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zastrzega sobie wykonanie uprawnień z tytułu rękojmi niezależnie od uprawnień wynikających z tytułu gwarancji. </w:t>
      </w:r>
    </w:p>
    <w:p w14:paraId="0423523A" w14:textId="05CAA0EF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Strony dokonują przeglądów gwarancyjnych na koniec każdego kolejnego roku gwarancji. Zamawiający wyznaczy termin przeglądów gwarancyjnych, in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>formując o tym Wykonawcę z 14-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dniowym wyprzedzeniem. Niezbędny do przeprowadzenia przeglądu sprzęt i materiały Wykonawca zapewni na własny koszt. </w:t>
      </w:r>
    </w:p>
    <w:p w14:paraId="5A1634EA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Stwierdzone i zgłoszone Wykonawcy w formie pisemnej wady powstałe w czasie obowiązywania gwarancji i rękojmi oraz wykazane podczas przeglądów gwarancyjnych Wykonawca zobowiązany jest </w:t>
      </w: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usunąć w terminie 14 dni kalendarzowych, a wad szczególnie uciążliwych, w tym awarii urządzeń i instalacji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– w ciągu 24 godzin.</w:t>
      </w:r>
    </w:p>
    <w:p w14:paraId="20F8D78A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usunięcie wady ze względów technicznych nie jest możliwe w terminie 14 dni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wady.</w:t>
      </w:r>
    </w:p>
    <w:p w14:paraId="05719D82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Usunięcie wad winno być stwierdzone protokolarnie. W przypadku nieusunięcia wad w wyznaczonym terminie, Zamawiający usunie wady we własnym zakresie i obciąży Wykonawcę kosztami ich usunięcia. </w:t>
      </w:r>
    </w:p>
    <w:p w14:paraId="72B42591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Zasady eksploatacji i konserwacji urządzeń zostaną określone w przekazanej przez Wykonawcę 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nstrukcji użytkowania i eksploatacji urządzeń wraz z wykazem wbudowanych urządzeń, które wymagają przeglądów serwisowych.</w:t>
      </w:r>
    </w:p>
    <w:p w14:paraId="0412255D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Instrukcja użytkowania i eksploatacji urządzeń jest zbiorem szczegółowo opracowanych instrukcji użytkowania i eksploatacji dla wszystkich elementów objętych gwarancją.</w:t>
      </w:r>
    </w:p>
    <w:p w14:paraId="473013A9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Wykonawca nie przekaże Instrukcji użytkowania i eksploatacji nie będzie się mógł uwolnić ze zobowiązań gwarancyjnych powołując się na zarzut eksploatacji i konserwacji elementów podlegających gwarancji w sposób niezgodny z zasadami eksploatacji.</w:t>
      </w:r>
    </w:p>
    <w:p w14:paraId="1A6F210D" w14:textId="363CBE22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Stwierdzenie 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 xml:space="preserve">przez Zamawiającego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usunięcia wad powinno nastąpić nie później niż w ciągu 3</w:t>
      </w:r>
      <w:r w:rsidR="001744CA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 xml:space="preserve">dni </w:t>
      </w:r>
      <w:r w:rsidR="001744CA" w:rsidRPr="001744CA">
        <w:rPr>
          <w:rFonts w:asciiTheme="minorHAnsi" w:hAnsiTheme="minorHAnsi" w:cstheme="minorHAnsi"/>
          <w:bCs/>
          <w:kern w:val="1"/>
          <w:lang w:eastAsia="hi-IN" w:bidi="hi-IN"/>
        </w:rPr>
        <w:t>roboczych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od daty zawiadomienia Zamawiającego przez Wykonawcę o dokonaniu naprawy.</w:t>
      </w:r>
    </w:p>
    <w:p w14:paraId="34539D5B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Jeżeli wada lub usterka fizyczna elementu o dłuższym okresie gwarancji spowodowała uszkodzenie elementu, dla którego okres gwarancji już upłynął, Wykonawca zobowiązuje się do nieodpłatnego usunięcia wad w obu elementach.</w:t>
      </w:r>
    </w:p>
    <w:p w14:paraId="06C8774A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 razie 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 xml:space="preserve">usunięcia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wad</w:t>
      </w:r>
      <w:r w:rsidR="00605D10">
        <w:rPr>
          <w:rFonts w:asciiTheme="minorHAnsi" w:hAnsiTheme="minorHAnsi" w:cstheme="minorHAnsi"/>
          <w:bCs/>
          <w:kern w:val="1"/>
          <w:lang w:eastAsia="hi-IN" w:bidi="hi-IN"/>
        </w:rPr>
        <w:t xml:space="preserve"> lub usterek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, okres gwarancyjny zostanie wydłużony o okres pomiędzy datą zawiadomienia Wykonawcy o stwierdzeniu wad lub usterek, a datą ich usunięcia.</w:t>
      </w:r>
    </w:p>
    <w:p w14:paraId="53951372" w14:textId="77777777" w:rsidR="005B33E9" w:rsidRPr="005E68A3" w:rsidRDefault="00A52E51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 xml:space="preserve">Przegląd </w:t>
      </w:r>
      <w:r w:rsidR="005B33E9" w:rsidRPr="005E68A3">
        <w:rPr>
          <w:rFonts w:asciiTheme="minorHAnsi" w:hAnsiTheme="minorHAnsi" w:cstheme="minorHAnsi"/>
          <w:bCs/>
          <w:kern w:val="1"/>
          <w:lang w:eastAsia="hi-IN" w:bidi="hi-IN"/>
        </w:rPr>
        <w:t>poprzedzający zakończenie okresu gwarancji i rękojmi odbędzie się na wniosek Zamawiającego, który zostanie przesłany do Wykonawcy na 30 dni przed upływem okresu gwarancji lub rękojmi.</w:t>
      </w:r>
    </w:p>
    <w:p w14:paraId="1917D3C8" w14:textId="5356F664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>Zamawiający dokona przeglądu, o którym mowa w ust. 2</w:t>
      </w:r>
      <w:r w:rsidR="00A52E51" w:rsidRPr="005E68A3">
        <w:rPr>
          <w:rFonts w:asciiTheme="minorHAnsi" w:hAnsiTheme="minorHAnsi" w:cstheme="minorHAnsi"/>
          <w:bCs/>
          <w:kern w:val="1"/>
          <w:lang w:eastAsia="hi-IN" w:bidi="hi-IN"/>
        </w:rPr>
        <w:t>0</w:t>
      </w:r>
      <w:r w:rsidRPr="005E68A3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wskazanym we wniosku, przy czym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 Wykonawca jest uprawniony do wzięcia w nim udziału. W przypadku stwierdzenia wad lub usterek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Wykonawca zobowiązuje się do usunięcia tych wad lub usterek w terminie 14 dni od daty przeglądu, o ile będzie to technologicznie możliwe. Zamawiający umożliwi dostęp do obiektu w celu usunięcia wady.</w:t>
      </w:r>
    </w:p>
    <w:p w14:paraId="4224718E" w14:textId="77777777" w:rsidR="005B33E9" w:rsidRPr="001744CA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Szkodami, w tym wynikającymi z utraconych korzyści, powstałymi w wyniku nieterminowego usunięcia wad Zamawiający obciąży Wykonawcę.</w:t>
      </w:r>
    </w:p>
    <w:p w14:paraId="0B251C85" w14:textId="77777777" w:rsidR="00594DEF" w:rsidRPr="001744CA" w:rsidRDefault="00594DEF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29C3DC2E" w14:textId="208DB701" w:rsidR="00594DEF" w:rsidRPr="001744CA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5209A8">
        <w:rPr>
          <w:rFonts w:asciiTheme="minorHAnsi" w:hAnsiTheme="minorHAnsi" w:cstheme="minorHAnsi"/>
          <w:b/>
          <w:bCs/>
          <w:kern w:val="1"/>
          <w:lang w:eastAsia="hi-IN" w:bidi="hi-IN"/>
        </w:rPr>
        <w:t>4</w:t>
      </w:r>
    </w:p>
    <w:p w14:paraId="59E29D96" w14:textId="77777777" w:rsidR="00E96E49" w:rsidRPr="001744CA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Zmiana umowy</w:t>
      </w:r>
    </w:p>
    <w:p w14:paraId="260FEBE2" w14:textId="5E21BD76" w:rsidR="00B24BFB" w:rsidRDefault="00E96E49" w:rsidP="00280DD5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dopuszcza możliwość zmiany ustaleń zawartej umowy </w:t>
      </w:r>
      <w:r w:rsidR="00B24BFB">
        <w:rPr>
          <w:rFonts w:asciiTheme="minorHAnsi" w:hAnsiTheme="minorHAnsi" w:cstheme="minorHAnsi"/>
          <w:bCs/>
          <w:kern w:val="1"/>
          <w:lang w:eastAsia="hi-IN" w:bidi="hi-IN"/>
        </w:rPr>
        <w:t>zgodnie a art. 455 ustawy Prawo zamówienie publicznych.</w:t>
      </w:r>
    </w:p>
    <w:p w14:paraId="65C46B44" w14:textId="18AF96FE" w:rsidR="00975BCA" w:rsidRPr="001744CA" w:rsidRDefault="00B24BFB" w:rsidP="00280DD5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Ponadto Zamawiający dopuszcza możliwość </w:t>
      </w:r>
      <w:r w:rsidRPr="00B24BFB">
        <w:rPr>
          <w:rFonts w:asciiTheme="minorHAnsi" w:hAnsiTheme="minorHAnsi" w:cstheme="minorHAnsi"/>
          <w:bCs/>
          <w:kern w:val="1"/>
          <w:lang w:eastAsia="hi-IN" w:bidi="hi-IN"/>
        </w:rPr>
        <w:t xml:space="preserve">zmiany ustaleń zawartej umowy </w:t>
      </w:r>
      <w:r w:rsidR="00E96E49" w:rsidRPr="001744CA">
        <w:rPr>
          <w:rFonts w:asciiTheme="minorHAnsi" w:hAnsiTheme="minorHAnsi" w:cstheme="minorHAnsi"/>
          <w:bCs/>
          <w:kern w:val="1"/>
          <w:lang w:eastAsia="hi-IN" w:bidi="hi-IN"/>
        </w:rPr>
        <w:t>w stosunku do treści oferty Wyko</w:t>
      </w:r>
      <w:r w:rsidR="00594DEF" w:rsidRPr="001744CA">
        <w:rPr>
          <w:rFonts w:asciiTheme="minorHAnsi" w:hAnsiTheme="minorHAnsi" w:cstheme="minorHAnsi"/>
          <w:bCs/>
          <w:kern w:val="1"/>
          <w:lang w:eastAsia="hi-IN" w:bidi="hi-IN"/>
        </w:rPr>
        <w:t>nawcy w następującym zakresie</w:t>
      </w:r>
      <w:r w:rsidR="00975BCA" w:rsidRPr="001744CA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3B53FF7F" w14:textId="77777777" w:rsidR="00975BCA" w:rsidRPr="001744CA" w:rsidRDefault="00E96E49" w:rsidP="00280DD5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terminu zakończenia realizacji ro</w:t>
      </w:r>
      <w:r w:rsidR="00DA4F5E" w:rsidRPr="001744CA">
        <w:rPr>
          <w:rFonts w:asciiTheme="minorHAnsi" w:hAnsiTheme="minorHAnsi" w:cstheme="minorHAnsi"/>
          <w:bCs/>
          <w:kern w:val="1"/>
          <w:lang w:eastAsia="hi-IN" w:bidi="hi-IN"/>
        </w:rPr>
        <w:t>bót</w:t>
      </w:r>
      <w:r w:rsidR="00975BCA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- o</w:t>
      </w:r>
      <w:r w:rsidR="00D51B29" w:rsidRPr="001744CA">
        <w:rPr>
          <w:rFonts w:asciiTheme="minorHAnsi" w:hAnsiTheme="minorHAnsi" w:cstheme="minorHAnsi"/>
          <w:bCs/>
          <w:kern w:val="1"/>
          <w:lang w:eastAsia="hi-IN" w:bidi="hi-IN"/>
        </w:rPr>
        <w:t>koliczności mogące spowodować zmianę terminu mogą wynikać z:</w:t>
      </w:r>
      <w:bookmarkStart w:id="3" w:name="_Hlk503789591"/>
    </w:p>
    <w:p w14:paraId="207D8547" w14:textId="77777777" w:rsidR="00975BCA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przestojów i opóźnień zawinionych przez Zamawiającego, </w:t>
      </w:r>
    </w:p>
    <w:p w14:paraId="0A6EBBFA" w14:textId="77777777" w:rsidR="00975BCA" w:rsidRPr="00A52E51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działania siły wyższej (np. klęski żywiołowe, strajki generalne lub lokalne)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 xml:space="preserve"> lub 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>warunk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ów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 xml:space="preserve"> atmosferyczn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 xml:space="preserve"> uniemożliwiając</w:t>
      </w:r>
      <w:r w:rsidR="000843DF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A52E51">
        <w:rPr>
          <w:rFonts w:asciiTheme="minorHAnsi" w:hAnsiTheme="minorHAnsi" w:cstheme="minorHAnsi"/>
          <w:bCs/>
          <w:kern w:val="1"/>
          <w:lang w:eastAsia="hi-IN" w:bidi="hi-IN"/>
        </w:rPr>
        <w:t xml:space="preserve"> prowadzenie robót budowlanych, przeprowadzanie prób i sprawdzeń, dokonywanie odbiorów, w szczególności:, gwałtowne opady deszczu (oberwanie chmury), śniegu, gradobicie, burze  z  wyładowaniami atmosferycznymi,</w:t>
      </w:r>
    </w:p>
    <w:p w14:paraId="552E2EB9" w14:textId="77777777" w:rsidR="00975BCA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ujawnienia    w    trakcie    realizacji    przedmiotu    umowy    niezidentyfikowanej przeszkody,</w:t>
      </w:r>
    </w:p>
    <w:p w14:paraId="67C3654B" w14:textId="77777777" w:rsidR="00975BCA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ujawnienia  się  w  trakcie  realizacji  przedmiotu  umowy   nieprzewidzianych przeszkód formalno-prawnych, </w:t>
      </w:r>
    </w:p>
    <w:p w14:paraId="4E11D246" w14:textId="77777777" w:rsidR="00975BCA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realizacji robót dodatkowych, zamiennych lub zaniechania części robót, </w:t>
      </w:r>
    </w:p>
    <w:p w14:paraId="1CBCB414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przerw lub przestojów w realizacji robót budowlanych wynikających z przyczyn nie leżących po stronie Wykonawcy,</w:t>
      </w:r>
    </w:p>
    <w:p w14:paraId="0E552548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gdy czynności związane z zatwierdzeniem inwentaryzacji powykonawczej przedłużają się nie z winy Wykonawcy,</w:t>
      </w:r>
    </w:p>
    <w:p w14:paraId="7383EF9A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278BECD8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3E09E4B9" w14:textId="77777777" w:rsidR="004A6B6B" w:rsidRPr="001744CA" w:rsidRDefault="004A6B6B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zmiany </w:t>
      </w:r>
      <w:r w:rsidR="00D51B29" w:rsidRPr="001744CA">
        <w:rPr>
          <w:rFonts w:asciiTheme="minorHAnsi" w:hAnsiTheme="minorHAnsi" w:cstheme="minorHAnsi"/>
          <w:bCs/>
          <w:kern w:val="1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1C986746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wystąpieniem niekorzystnych warunków archeologicznych, tj. wykrycie obecności obiektów archeologicznych i konieczność prowadzenia badań archeologicznych,</w:t>
      </w:r>
    </w:p>
    <w:p w14:paraId="1DBEA8A5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wystąpienie kolizji z sieciami infrastruktury: wod-kan, gazowej, ciepłowniczej, telefonicznej, telekomunikacyjnej, energetycznej nieprzewidzianymi w dokumentacji projektowej,</w:t>
      </w:r>
    </w:p>
    <w:p w14:paraId="36588EF8" w14:textId="77777777" w:rsidR="004A6B6B" w:rsidRPr="001744CA" w:rsidRDefault="00D51B29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przedłużający się termin uzyskania wszelkich pozwoleń, uzgodnień, protokołów, postanowień i decyzji wydawanych przez organy administracyjne, lub konieczność uzyskania nowych,</w:t>
      </w:r>
    </w:p>
    <w:p w14:paraId="7E718F70" w14:textId="77777777" w:rsidR="004A6B6B" w:rsidRPr="001744CA" w:rsidRDefault="004A6B6B" w:rsidP="00280DD5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zmiany technologiczne</w:t>
      </w:r>
      <w:r w:rsidR="008676D4" w:rsidRPr="001744CA">
        <w:rPr>
          <w:rFonts w:asciiTheme="minorHAnsi" w:hAnsiTheme="minorHAnsi" w:cstheme="minorHAnsi"/>
          <w:bCs/>
          <w:kern w:val="1"/>
          <w:lang w:eastAsia="hi-IN" w:bidi="hi-IN"/>
        </w:rPr>
        <w:t>j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szczególności:</w:t>
      </w:r>
    </w:p>
    <w:p w14:paraId="6598C99A" w14:textId="77777777" w:rsidR="004A6B6B" w:rsidRPr="001744CA" w:rsidRDefault="004A6B6B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odmienne od przyjętych w dokumentacji projektowej warunki geologiczne (kategorie gruntu, głazy narzutowe itp.) skutkujące niemożliwością zrealizowania przedmiotu umowy przy dotychczasowych założeniach technologicznych; </w:t>
      </w:r>
    </w:p>
    <w:p w14:paraId="317AF3FC" w14:textId="77777777" w:rsidR="004A6B6B" w:rsidRPr="001744CA" w:rsidRDefault="004A6B6B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odmienne od przyjętych w dokumentacji projektowej warunki terenowe, w szczególności istnienie niezinwentaryzowanych podziemnych sieci, instalacji, urządzeń, nie  zinwentaryzowanych  obiektów budowlanych (bunkry,  fundamenty,  ściany  szczelne  itp.)  skutkujące  niemożliwością  zrealizowania przedmiotu umowy przy dotychczasowych założeniach technologicznych lub materiałowych; </w:t>
      </w:r>
    </w:p>
    <w:p w14:paraId="54EED89F" w14:textId="77777777" w:rsidR="004A6B6B" w:rsidRDefault="004A6B6B" w:rsidP="00280DD5">
      <w:pPr>
        <w:pStyle w:val="Akapitzlist"/>
        <w:numPr>
          <w:ilvl w:val="1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konieczność zrealizowania projektu przy zastosowaniu innych rozwiązań technicznych lub materiałowych ze względu na zmiany obowiązującego prawa .</w:t>
      </w:r>
    </w:p>
    <w:p w14:paraId="69F92FF0" w14:textId="77777777" w:rsidR="006508C0" w:rsidRPr="00AE4054" w:rsidRDefault="00AE4054" w:rsidP="00280DD5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>realizacji robót zamiennych,</w:t>
      </w:r>
      <w:r w:rsidR="006508C0" w:rsidRPr="00AE4054">
        <w:rPr>
          <w:rFonts w:asciiTheme="minorHAnsi" w:hAnsiTheme="minorHAnsi" w:cstheme="minorHAnsi"/>
          <w:bCs/>
          <w:kern w:val="1"/>
          <w:lang w:eastAsia="hi-IN" w:bidi="hi-IN"/>
        </w:rPr>
        <w:t xml:space="preserve"> dodatkowych</w:t>
      </w:r>
      <w:r w:rsidRPr="00AE4054">
        <w:rPr>
          <w:rFonts w:asciiTheme="minorHAnsi" w:hAnsiTheme="minorHAnsi" w:cstheme="minorHAnsi"/>
          <w:bCs/>
          <w:kern w:val="1"/>
          <w:lang w:eastAsia="hi-IN" w:bidi="hi-IN"/>
        </w:rPr>
        <w:t xml:space="preserve"> i zaniechanych, o których mowa w §8 ust. 2, 3 i 5</w:t>
      </w:r>
      <w:r w:rsidR="006508C0" w:rsidRPr="00AE405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bookmarkEnd w:id="3"/>
    <w:p w14:paraId="17B104C6" w14:textId="77777777" w:rsidR="00E96E49" w:rsidRPr="001744CA" w:rsidRDefault="00E96E49" w:rsidP="00280DD5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Termin realizacji zadania może ulec przedłużeniu nie więcej niż o czas trwania okoliczności wymienionych </w:t>
      </w:r>
      <w:r w:rsidR="004A6B6B" w:rsidRPr="001744CA">
        <w:rPr>
          <w:rFonts w:asciiTheme="minorHAnsi" w:hAnsiTheme="minorHAnsi" w:cstheme="minorHAnsi"/>
          <w:bCs/>
          <w:kern w:val="1"/>
          <w:lang w:eastAsia="hi-IN" w:bidi="hi-IN"/>
        </w:rPr>
        <w:t>w ust. 1 pkt. 1.</w:t>
      </w:r>
    </w:p>
    <w:p w14:paraId="7B3E960D" w14:textId="77777777" w:rsidR="00FF1EDD" w:rsidRPr="001744CA" w:rsidRDefault="00FF1EDD" w:rsidP="006508C0">
      <w:p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0A7C8398" w14:textId="74C241ED" w:rsidR="00594DEF" w:rsidRPr="001744CA" w:rsidRDefault="00594DEF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B24BFB">
        <w:rPr>
          <w:rFonts w:asciiTheme="minorHAnsi" w:hAnsiTheme="minorHAnsi" w:cstheme="minorHAnsi"/>
          <w:b/>
          <w:bCs/>
          <w:kern w:val="1"/>
          <w:lang w:eastAsia="hi-IN" w:bidi="hi-IN"/>
        </w:rPr>
        <w:t>5</w:t>
      </w:r>
    </w:p>
    <w:p w14:paraId="65D1107E" w14:textId="77777777" w:rsidR="006508C0" w:rsidRPr="00855D3F" w:rsidRDefault="006508C0" w:rsidP="006508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5D3F">
        <w:rPr>
          <w:rFonts w:asciiTheme="minorHAnsi" w:hAnsiTheme="minorHAnsi" w:cstheme="minorHAnsi"/>
          <w:b/>
        </w:rPr>
        <w:t>Forma zmiany Umowy</w:t>
      </w:r>
    </w:p>
    <w:p w14:paraId="2072AD68" w14:textId="77777777" w:rsidR="006508C0" w:rsidRPr="00855D3F" w:rsidRDefault="006508C0" w:rsidP="00280DD5">
      <w:pPr>
        <w:widowControl/>
        <w:numPr>
          <w:ilvl w:val="0"/>
          <w:numId w:val="34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855D3F">
        <w:rPr>
          <w:rFonts w:asciiTheme="minorHAnsi" w:hAnsiTheme="minorHAnsi" w:cstheme="minorHAnsi"/>
          <w:bCs/>
        </w:rPr>
        <w:t>Wszelkie zmiany niniejszej Umowy będą dokonywane wyłącznie w formie pisemnej pod rygorem nieważności.</w:t>
      </w:r>
    </w:p>
    <w:p w14:paraId="6A733D61" w14:textId="5B6812FD" w:rsidR="006508C0" w:rsidRPr="00855D3F" w:rsidRDefault="006508C0" w:rsidP="00280DD5">
      <w:pPr>
        <w:widowControl/>
        <w:numPr>
          <w:ilvl w:val="0"/>
          <w:numId w:val="34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855D3F">
        <w:rPr>
          <w:rFonts w:asciiTheme="minorHAnsi" w:hAnsiTheme="minorHAnsi" w:cstheme="minorHAnsi"/>
        </w:rPr>
        <w:t xml:space="preserve">Zmiana </w:t>
      </w:r>
      <w:r w:rsidR="00D3542B">
        <w:rPr>
          <w:rFonts w:asciiTheme="minorHAnsi" w:hAnsiTheme="minorHAnsi" w:cstheme="minorHAnsi"/>
        </w:rPr>
        <w:t xml:space="preserve">kierownika budowy </w:t>
      </w:r>
      <w:r w:rsidRPr="00855D3F">
        <w:rPr>
          <w:rFonts w:asciiTheme="minorHAnsi" w:hAnsiTheme="minorHAnsi" w:cstheme="minorHAnsi"/>
        </w:rPr>
        <w:t xml:space="preserve">nie stanowi zmiany Umowy, jednakże </w:t>
      </w:r>
      <w:r w:rsidR="00D3542B">
        <w:rPr>
          <w:rFonts w:asciiTheme="minorHAnsi" w:hAnsiTheme="minorHAnsi" w:cstheme="minorHAnsi"/>
        </w:rPr>
        <w:t xml:space="preserve">zmiana kierownika budowy </w:t>
      </w:r>
      <w:r w:rsidRPr="00855D3F">
        <w:rPr>
          <w:rFonts w:asciiTheme="minorHAnsi" w:hAnsiTheme="minorHAnsi" w:cstheme="minorHAnsi"/>
        </w:rPr>
        <w:t>wymaga zgody Zamawiającego.</w:t>
      </w:r>
    </w:p>
    <w:p w14:paraId="6206A0D5" w14:textId="77777777" w:rsidR="006508C0" w:rsidRPr="00D3542B" w:rsidRDefault="006508C0" w:rsidP="00280DD5">
      <w:pPr>
        <w:widowControl/>
        <w:numPr>
          <w:ilvl w:val="0"/>
          <w:numId w:val="34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855D3F">
        <w:rPr>
          <w:rFonts w:asciiTheme="minorHAnsi" w:hAnsiTheme="minorHAnsi" w:cstheme="minorHAnsi"/>
          <w:bCs/>
        </w:rPr>
        <w:t xml:space="preserve">Zmiana osób wyznaczonych do kontaktów w ramach realizacji Umowy nie stanowi jej zmiany </w:t>
      </w:r>
      <w:r w:rsidRPr="00855D3F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3354E91E" w14:textId="77777777" w:rsidR="00D3542B" w:rsidRPr="00D3542B" w:rsidRDefault="00D3542B" w:rsidP="00280DD5">
      <w:pPr>
        <w:widowControl/>
        <w:numPr>
          <w:ilvl w:val="0"/>
          <w:numId w:val="34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Zmiana adresu do korespondencji </w:t>
      </w:r>
      <w:r w:rsidRPr="00855D3F">
        <w:rPr>
          <w:rFonts w:asciiTheme="minorHAnsi" w:hAnsiTheme="minorHAnsi" w:cstheme="minorHAnsi"/>
          <w:bCs/>
        </w:rPr>
        <w:t xml:space="preserve">w ramach realizacji Umowy nie stanowi jej zmiany </w:t>
      </w:r>
      <w:r w:rsidRPr="00855D3F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5B7FE04A" w14:textId="77777777" w:rsidR="005E68A3" w:rsidRPr="001744CA" w:rsidRDefault="005E68A3" w:rsidP="006508C0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3CC6028" w14:textId="0E168A38" w:rsidR="00594DEF" w:rsidRPr="001744CA" w:rsidRDefault="00594DEF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B24BFB">
        <w:rPr>
          <w:rFonts w:asciiTheme="minorHAnsi" w:hAnsiTheme="minorHAnsi" w:cstheme="minorHAnsi"/>
          <w:b/>
          <w:bCs/>
          <w:kern w:val="1"/>
          <w:lang w:eastAsia="hi-IN" w:bidi="hi-IN"/>
        </w:rPr>
        <w:t>6</w:t>
      </w:r>
    </w:p>
    <w:p w14:paraId="6291C03C" w14:textId="77777777" w:rsidR="00E96E49" w:rsidRPr="001744CA" w:rsidRDefault="00E96E49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/>
          <w:bCs/>
          <w:kern w:val="1"/>
          <w:lang w:eastAsia="hi-IN" w:bidi="hi-IN"/>
        </w:rPr>
        <w:t>Postanowienia końcowe</w:t>
      </w:r>
    </w:p>
    <w:p w14:paraId="0C88B89C" w14:textId="77777777" w:rsidR="00594DEF" w:rsidRPr="001744CA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Wszelkie spory powstałe na tle stosowania niniejszej umowy będą rozstrzygane przez </w:t>
      </w:r>
      <w:r w:rsidR="00B556E2">
        <w:rPr>
          <w:rFonts w:asciiTheme="minorHAnsi" w:hAnsiTheme="minorHAnsi" w:cstheme="minorHAnsi"/>
          <w:bCs/>
          <w:kern w:val="1"/>
          <w:lang w:eastAsia="hi-IN" w:bidi="hi-IN"/>
        </w:rPr>
        <w:t>s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ąd właściwy dla siedziby </w:t>
      </w:r>
      <w:r w:rsidR="00B556E2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amawiającego.</w:t>
      </w:r>
    </w:p>
    <w:p w14:paraId="741EE0FB" w14:textId="77777777" w:rsidR="00594DEF" w:rsidRPr="001744CA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Dopuszcza się przesyłanie korespondencji </w:t>
      </w:r>
      <w:r w:rsidR="00B556E2">
        <w:rPr>
          <w:rFonts w:asciiTheme="minorHAnsi" w:hAnsiTheme="minorHAnsi" w:cstheme="minorHAnsi"/>
          <w:bCs/>
          <w:kern w:val="1"/>
          <w:lang w:eastAsia="hi-IN" w:bidi="hi-IN"/>
        </w:rPr>
        <w:t xml:space="preserve">między Stronami 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pocztą elektroniczną.  </w:t>
      </w:r>
    </w:p>
    <w:p w14:paraId="5FA9F2BF" w14:textId="77777777" w:rsidR="009F2D16" w:rsidRPr="001744CA" w:rsidRDefault="009F2D16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Strony ustalają następujące adresy do korespondencji:</w:t>
      </w:r>
    </w:p>
    <w:p w14:paraId="15D26314" w14:textId="3BDB70B0" w:rsidR="009F2D16" w:rsidRPr="001744CA" w:rsidRDefault="00FF2B36" w:rsidP="00280DD5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Zamawiający: ul. Plac 1000-</w:t>
      </w:r>
      <w:r w:rsidR="009F2D16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lecia 25, 87-400 Golub-Dobrzyń, adres e-mail: </w:t>
      </w:r>
      <w:r w:rsidR="00393B2D" w:rsidRPr="001744CA">
        <w:rPr>
          <w:rFonts w:asciiTheme="minorHAnsi" w:hAnsiTheme="minorHAnsi" w:cstheme="minorHAnsi"/>
          <w:bCs/>
          <w:kern w:val="1"/>
          <w:lang w:eastAsia="hi-IN" w:bidi="hi-IN"/>
        </w:rPr>
        <w:t>um@golub-dobrzyn.pl;</w:t>
      </w:r>
    </w:p>
    <w:p w14:paraId="432FBA00" w14:textId="77777777" w:rsidR="00393B2D" w:rsidRPr="001744CA" w:rsidRDefault="00393B2D" w:rsidP="00280DD5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Wykonawca: ……………………, adres e-mail: ……………………</w:t>
      </w:r>
    </w:p>
    <w:p w14:paraId="18FF73A2" w14:textId="723B9C8B" w:rsidR="00396384" w:rsidRPr="001744CA" w:rsidRDefault="00396384" w:rsidP="00D73BFD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Każda zmiana adresu, określonego w ust.</w:t>
      </w:r>
      <w:r w:rsidR="00D3542B">
        <w:rPr>
          <w:rFonts w:asciiTheme="minorHAnsi" w:hAnsiTheme="minorHAnsi" w:cstheme="minorHAnsi"/>
          <w:bCs/>
          <w:kern w:val="1"/>
          <w:lang w:eastAsia="hi-IN" w:bidi="hi-IN"/>
        </w:rPr>
        <w:t xml:space="preserve"> 3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wymaga pisemnego poinformowania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 xml:space="preserve"> o tym</w:t>
      </w:r>
      <w:r w:rsidR="00C53D0B">
        <w:rPr>
          <w:rFonts w:asciiTheme="minorHAnsi" w:hAnsiTheme="minorHAnsi" w:cstheme="minorHAnsi"/>
          <w:bCs/>
          <w:kern w:val="1"/>
          <w:lang w:eastAsia="hi-IN" w:bidi="hi-IN"/>
        </w:rPr>
        <w:t xml:space="preserve"> drugiej S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trony.</w:t>
      </w:r>
      <w:r w:rsidR="00A5663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>
        <w:rPr>
          <w:rFonts w:asciiTheme="minorHAnsi" w:hAnsiTheme="minorHAnsi" w:cstheme="minorHAnsi"/>
          <w:bCs/>
          <w:kern w:val="1"/>
          <w:lang w:eastAsia="hi-IN" w:bidi="hi-IN"/>
        </w:rPr>
        <w:t>W 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razie niepoinformowania o zmianie adresu, doręczenie korespondencji pod dotychczasowy adres ma skutek doręczenia.</w:t>
      </w:r>
    </w:p>
    <w:p w14:paraId="1B03DB54" w14:textId="77777777" w:rsidR="00594DEF" w:rsidRPr="001744CA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Do współpracy w sprawach związanych z wykonaniem Umowy upoważnia się: </w:t>
      </w:r>
    </w:p>
    <w:p w14:paraId="7E01F84F" w14:textId="77777777" w:rsidR="00594DEF" w:rsidRPr="001744CA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ze strony Zamawiającego: ……………………, tel. ……………………, adres  e-mail: ……………………;</w:t>
      </w:r>
    </w:p>
    <w:p w14:paraId="2C9FE3E3" w14:textId="77777777" w:rsidR="00594DEF" w:rsidRPr="001744CA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ze strony Wykonawcy: ……………………, tel. ……………………, adres  e-mail: …………………….</w:t>
      </w:r>
    </w:p>
    <w:p w14:paraId="0CF6589B" w14:textId="77777777" w:rsidR="00E32DB3" w:rsidRPr="001744CA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Na żądanie strony należy uzupełnić wymianę korespondencji pisemnie.  </w:t>
      </w:r>
    </w:p>
    <w:p w14:paraId="61B1DD51" w14:textId="77777777" w:rsidR="00E96E49" w:rsidRPr="001744CA" w:rsidRDefault="00E96E49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>Umowę</w:t>
      </w:r>
      <w:r w:rsidR="00E32DB3"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sporządzono w dwóch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 jednobrzmiących egzemplarzach, </w:t>
      </w:r>
      <w:r w:rsidR="00E32DB3" w:rsidRPr="001744CA">
        <w:rPr>
          <w:rFonts w:asciiTheme="minorHAnsi" w:hAnsiTheme="minorHAnsi" w:cstheme="minorHAnsi"/>
          <w:bCs/>
          <w:kern w:val="1"/>
          <w:lang w:eastAsia="hi-IN" w:bidi="hi-IN"/>
        </w:rPr>
        <w:t>po jednym dla każdej ze stron</w:t>
      </w:r>
      <w:r w:rsidRPr="001744CA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7F84504D" w14:textId="77777777" w:rsidR="002D2FC1" w:rsidRPr="001744CA" w:rsidRDefault="002D2FC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12099F0C" w14:textId="77777777" w:rsidR="002D2FC1" w:rsidRPr="001744CA" w:rsidRDefault="002D2FC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1627599E" w14:textId="77777777" w:rsidR="004A6B6B" w:rsidRPr="001744CA" w:rsidRDefault="004A6B6B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7EA5B618" w14:textId="77777777" w:rsidR="006C10F8" w:rsidRPr="001744CA" w:rsidRDefault="0040069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  <w:r w:rsidRPr="001744CA">
        <w:rPr>
          <w:rFonts w:asciiTheme="minorHAnsi" w:hAnsiTheme="minorHAnsi" w:cstheme="minorHAnsi"/>
          <w:b/>
        </w:rPr>
        <w:t>ZAMAWIAJĄCY</w:t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  <w:t>WYKONAWCA</w:t>
      </w:r>
    </w:p>
    <w:sectPr w:rsidR="006C10F8" w:rsidRPr="001744CA" w:rsidSect="00CD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5" w:left="1080" w:header="426" w:footer="4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98E2" w14:textId="77777777" w:rsidR="004E1F4E" w:rsidRDefault="004E1F4E">
      <w:pPr>
        <w:spacing w:after="0" w:line="240" w:lineRule="auto"/>
      </w:pPr>
      <w:r>
        <w:separator/>
      </w:r>
    </w:p>
  </w:endnote>
  <w:endnote w:type="continuationSeparator" w:id="0">
    <w:p w14:paraId="4D366E23" w14:textId="77777777" w:rsidR="004E1F4E" w:rsidRDefault="004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4BD" w14:textId="77777777" w:rsidR="00923AAE" w:rsidRDefault="00923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B6C392" w14:textId="77777777" w:rsidR="00923AAE" w:rsidRDefault="00923AAE">
        <w:pPr>
          <w:pStyle w:val="Stopka"/>
          <w:jc w:val="right"/>
        </w:pPr>
      </w:p>
      <w:p w14:paraId="7879A13C" w14:textId="77777777" w:rsidR="00923AAE" w:rsidRPr="00FD1E7C" w:rsidRDefault="00923AAE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Pr="00FD1E7C">
          <w:rPr>
            <w:sz w:val="20"/>
            <w:szCs w:val="20"/>
          </w:rPr>
          <w:fldChar w:fldCharType="separate"/>
        </w:r>
        <w:r w:rsidR="00CB32F1">
          <w:rPr>
            <w:noProof/>
            <w:sz w:val="20"/>
            <w:szCs w:val="20"/>
          </w:rPr>
          <w:t>1</w:t>
        </w:r>
        <w:r w:rsidRPr="00FD1E7C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DA53" w14:textId="77777777" w:rsidR="00923AAE" w:rsidRDefault="0092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65D" w14:textId="77777777" w:rsidR="004E1F4E" w:rsidRDefault="004E1F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C9DC7C" w14:textId="77777777" w:rsidR="004E1F4E" w:rsidRDefault="004E1F4E">
      <w:pPr>
        <w:spacing w:after="0" w:line="240" w:lineRule="auto"/>
      </w:pPr>
      <w:r>
        <w:continuationSeparator/>
      </w:r>
    </w:p>
  </w:footnote>
  <w:footnote w:id="1">
    <w:p w14:paraId="3E57F025" w14:textId="6E5E6DC2" w:rsidR="00923AAE" w:rsidRDefault="00923A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77085602"/>
      <w:r>
        <w:t>W umowie z Wykonawcą zostaną pozostawione tylko te części, w których jego oferta będzie najkorzystniejsza.</w:t>
      </w:r>
      <w:bookmarkEnd w:id="0"/>
      <w:r>
        <w:t xml:space="preserve"> </w:t>
      </w:r>
    </w:p>
  </w:footnote>
  <w:footnote w:id="2">
    <w:p w14:paraId="7F80050B" w14:textId="384C96E9" w:rsidR="00923AAE" w:rsidRDefault="00923A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74C9">
        <w:t>W umowie z Wykonawcą zostaną pozostawione tylko te części, w których jego oferta będzie najkorzystniejsza.</w:t>
      </w:r>
    </w:p>
  </w:footnote>
  <w:footnote w:id="3">
    <w:p w14:paraId="3CA431E3" w14:textId="4183213D" w:rsidR="00923AAE" w:rsidRDefault="00923AAE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3BDCCA15" w14:textId="20684149" w:rsidR="00923AAE" w:rsidRDefault="00923A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4BFB">
        <w:t>W umowie z Wykonawcą zostaną pozostawione tylko te części, w których jego oferta będzie najkorzystniejsza.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1838" w14:textId="77777777" w:rsidR="00923AAE" w:rsidRDefault="00923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3D27" w14:textId="36461AB9" w:rsidR="00923AAE" w:rsidRPr="00673477" w:rsidRDefault="00923AAE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9</w:t>
    </w:r>
  </w:p>
  <w:p w14:paraId="396AE067" w14:textId="79E40EF9" w:rsidR="00923AAE" w:rsidRDefault="00923AAE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WI.271.7.2021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C9C3" w14:textId="77777777" w:rsidR="00923AAE" w:rsidRDefault="00923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6D01491"/>
    <w:multiLevelType w:val="hybridMultilevel"/>
    <w:tmpl w:val="41BC5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CCE"/>
    <w:multiLevelType w:val="hybridMultilevel"/>
    <w:tmpl w:val="97787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4942EA"/>
    <w:multiLevelType w:val="hybridMultilevel"/>
    <w:tmpl w:val="92F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617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CD5C2E"/>
    <w:multiLevelType w:val="hybridMultilevel"/>
    <w:tmpl w:val="5148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6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25673F"/>
    <w:multiLevelType w:val="hybridMultilevel"/>
    <w:tmpl w:val="4176D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F4B92"/>
    <w:multiLevelType w:val="hybridMultilevel"/>
    <w:tmpl w:val="5D7E2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E2BF0"/>
    <w:multiLevelType w:val="hybridMultilevel"/>
    <w:tmpl w:val="AC9C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A5667"/>
    <w:multiLevelType w:val="hybridMultilevel"/>
    <w:tmpl w:val="EBF47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446D4B"/>
    <w:multiLevelType w:val="hybridMultilevel"/>
    <w:tmpl w:val="3B0A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B3F42"/>
    <w:multiLevelType w:val="hybridMultilevel"/>
    <w:tmpl w:val="19BE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80C66"/>
    <w:multiLevelType w:val="hybridMultilevel"/>
    <w:tmpl w:val="BA6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15289"/>
    <w:multiLevelType w:val="hybridMultilevel"/>
    <w:tmpl w:val="3460D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0C537D"/>
    <w:multiLevelType w:val="hybridMultilevel"/>
    <w:tmpl w:val="4768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2682F"/>
    <w:multiLevelType w:val="hybridMultilevel"/>
    <w:tmpl w:val="45C8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C4C5C"/>
    <w:multiLevelType w:val="hybridMultilevel"/>
    <w:tmpl w:val="BC885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8C0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234E6D"/>
    <w:multiLevelType w:val="hybridMultilevel"/>
    <w:tmpl w:val="EE361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2B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40F38"/>
    <w:multiLevelType w:val="hybridMultilevel"/>
    <w:tmpl w:val="E376C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BDF3ABE"/>
    <w:multiLevelType w:val="hybridMultilevel"/>
    <w:tmpl w:val="B7D0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2088"/>
    <w:multiLevelType w:val="hybridMultilevel"/>
    <w:tmpl w:val="6728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A9692D"/>
    <w:multiLevelType w:val="hybridMultilevel"/>
    <w:tmpl w:val="4CB67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C5166"/>
    <w:multiLevelType w:val="hybridMultilevel"/>
    <w:tmpl w:val="15D62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3D91095"/>
    <w:multiLevelType w:val="hybridMultilevel"/>
    <w:tmpl w:val="B9629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54766C"/>
    <w:multiLevelType w:val="hybridMultilevel"/>
    <w:tmpl w:val="D166B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3"/>
  </w:num>
  <w:num w:numId="3">
    <w:abstractNumId w:val="51"/>
  </w:num>
  <w:num w:numId="4">
    <w:abstractNumId w:val="34"/>
  </w:num>
  <w:num w:numId="5">
    <w:abstractNumId w:val="8"/>
  </w:num>
  <w:num w:numId="6">
    <w:abstractNumId w:val="38"/>
  </w:num>
  <w:num w:numId="7">
    <w:abstractNumId w:val="15"/>
  </w:num>
  <w:num w:numId="8">
    <w:abstractNumId w:val="31"/>
  </w:num>
  <w:num w:numId="9">
    <w:abstractNumId w:val="30"/>
  </w:num>
  <w:num w:numId="10">
    <w:abstractNumId w:val="7"/>
  </w:num>
  <w:num w:numId="11">
    <w:abstractNumId w:val="5"/>
  </w:num>
  <w:num w:numId="12">
    <w:abstractNumId w:val="49"/>
  </w:num>
  <w:num w:numId="13">
    <w:abstractNumId w:val="18"/>
  </w:num>
  <w:num w:numId="14">
    <w:abstractNumId w:val="48"/>
  </w:num>
  <w:num w:numId="15">
    <w:abstractNumId w:val="53"/>
  </w:num>
  <w:num w:numId="16">
    <w:abstractNumId w:val="25"/>
  </w:num>
  <w:num w:numId="17">
    <w:abstractNumId w:val="35"/>
  </w:num>
  <w:num w:numId="18">
    <w:abstractNumId w:val="36"/>
  </w:num>
  <w:num w:numId="19">
    <w:abstractNumId w:val="29"/>
  </w:num>
  <w:num w:numId="20">
    <w:abstractNumId w:val="37"/>
  </w:num>
  <w:num w:numId="21">
    <w:abstractNumId w:val="40"/>
  </w:num>
  <w:num w:numId="22">
    <w:abstractNumId w:val="23"/>
  </w:num>
  <w:num w:numId="23">
    <w:abstractNumId w:val="43"/>
  </w:num>
  <w:num w:numId="24">
    <w:abstractNumId w:val="47"/>
  </w:num>
  <w:num w:numId="25">
    <w:abstractNumId w:val="6"/>
  </w:num>
  <w:num w:numId="26">
    <w:abstractNumId w:val="21"/>
  </w:num>
  <w:num w:numId="27">
    <w:abstractNumId w:val="16"/>
  </w:num>
  <w:num w:numId="28">
    <w:abstractNumId w:val="17"/>
  </w:num>
  <w:num w:numId="29">
    <w:abstractNumId w:val="32"/>
  </w:num>
  <w:num w:numId="30">
    <w:abstractNumId w:val="4"/>
  </w:num>
  <w:num w:numId="31">
    <w:abstractNumId w:val="26"/>
  </w:num>
  <w:num w:numId="32">
    <w:abstractNumId w:val="39"/>
  </w:num>
  <w:num w:numId="33">
    <w:abstractNumId w:val="11"/>
  </w:num>
  <w:num w:numId="34">
    <w:abstractNumId w:val="42"/>
  </w:num>
  <w:num w:numId="35">
    <w:abstractNumId w:val="9"/>
  </w:num>
  <w:num w:numId="36">
    <w:abstractNumId w:val="24"/>
  </w:num>
  <w:num w:numId="37">
    <w:abstractNumId w:val="22"/>
  </w:num>
  <w:num w:numId="38">
    <w:abstractNumId w:val="14"/>
  </w:num>
  <w:num w:numId="39">
    <w:abstractNumId w:val="3"/>
  </w:num>
  <w:num w:numId="40">
    <w:abstractNumId w:val="13"/>
  </w:num>
  <w:num w:numId="41">
    <w:abstractNumId w:val="28"/>
  </w:num>
  <w:num w:numId="42">
    <w:abstractNumId w:val="44"/>
  </w:num>
  <w:num w:numId="43">
    <w:abstractNumId w:val="50"/>
  </w:num>
  <w:num w:numId="44">
    <w:abstractNumId w:val="12"/>
  </w:num>
  <w:num w:numId="45">
    <w:abstractNumId w:val="46"/>
  </w:num>
  <w:num w:numId="46">
    <w:abstractNumId w:val="20"/>
  </w:num>
  <w:num w:numId="47">
    <w:abstractNumId w:val="41"/>
  </w:num>
  <w:num w:numId="48">
    <w:abstractNumId w:val="27"/>
  </w:num>
  <w:num w:numId="49">
    <w:abstractNumId w:val="10"/>
  </w:num>
  <w:num w:numId="50">
    <w:abstractNumId w:val="45"/>
  </w:num>
  <w:num w:numId="51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126CA"/>
    <w:rsid w:val="000371EF"/>
    <w:rsid w:val="00042D8C"/>
    <w:rsid w:val="00057A82"/>
    <w:rsid w:val="00082D5B"/>
    <w:rsid w:val="000843DF"/>
    <w:rsid w:val="00087290"/>
    <w:rsid w:val="00097D30"/>
    <w:rsid w:val="000A0553"/>
    <w:rsid w:val="000A408E"/>
    <w:rsid w:val="000A53E4"/>
    <w:rsid w:val="000A6B1F"/>
    <w:rsid w:val="000B461F"/>
    <w:rsid w:val="000B6F46"/>
    <w:rsid w:val="000C5237"/>
    <w:rsid w:val="000F56F9"/>
    <w:rsid w:val="001320BF"/>
    <w:rsid w:val="00145F80"/>
    <w:rsid w:val="001636E9"/>
    <w:rsid w:val="00165A66"/>
    <w:rsid w:val="0016694A"/>
    <w:rsid w:val="001744CA"/>
    <w:rsid w:val="001833F0"/>
    <w:rsid w:val="00186B15"/>
    <w:rsid w:val="00187673"/>
    <w:rsid w:val="001B03E3"/>
    <w:rsid w:val="001B0472"/>
    <w:rsid w:val="001B5D03"/>
    <w:rsid w:val="001B5D1D"/>
    <w:rsid w:val="002028E7"/>
    <w:rsid w:val="00206E8B"/>
    <w:rsid w:val="00221C2D"/>
    <w:rsid w:val="00234514"/>
    <w:rsid w:val="00234DA6"/>
    <w:rsid w:val="002375D4"/>
    <w:rsid w:val="002439E6"/>
    <w:rsid w:val="00257C16"/>
    <w:rsid w:val="00265AC9"/>
    <w:rsid w:val="00266F26"/>
    <w:rsid w:val="0027594B"/>
    <w:rsid w:val="00280DD5"/>
    <w:rsid w:val="002A79BA"/>
    <w:rsid w:val="002B2709"/>
    <w:rsid w:val="002D0BA2"/>
    <w:rsid w:val="002D190E"/>
    <w:rsid w:val="002D2180"/>
    <w:rsid w:val="002D2FC1"/>
    <w:rsid w:val="002D3673"/>
    <w:rsid w:val="002F317F"/>
    <w:rsid w:val="002F4A54"/>
    <w:rsid w:val="002F4B97"/>
    <w:rsid w:val="0031054F"/>
    <w:rsid w:val="00330502"/>
    <w:rsid w:val="0033108B"/>
    <w:rsid w:val="00332239"/>
    <w:rsid w:val="00332460"/>
    <w:rsid w:val="00335BB7"/>
    <w:rsid w:val="00351382"/>
    <w:rsid w:val="003530CC"/>
    <w:rsid w:val="003704DF"/>
    <w:rsid w:val="00381B71"/>
    <w:rsid w:val="00382900"/>
    <w:rsid w:val="00393B2D"/>
    <w:rsid w:val="00394103"/>
    <w:rsid w:val="00396229"/>
    <w:rsid w:val="00396384"/>
    <w:rsid w:val="00396C77"/>
    <w:rsid w:val="003B29DF"/>
    <w:rsid w:val="003C0943"/>
    <w:rsid w:val="003C6B36"/>
    <w:rsid w:val="003D0F1B"/>
    <w:rsid w:val="003E3785"/>
    <w:rsid w:val="003F0575"/>
    <w:rsid w:val="00400691"/>
    <w:rsid w:val="004008C2"/>
    <w:rsid w:val="00403676"/>
    <w:rsid w:val="00411515"/>
    <w:rsid w:val="004144D6"/>
    <w:rsid w:val="004153A7"/>
    <w:rsid w:val="004208EF"/>
    <w:rsid w:val="00430CB4"/>
    <w:rsid w:val="00433DAC"/>
    <w:rsid w:val="00436A68"/>
    <w:rsid w:val="0044138F"/>
    <w:rsid w:val="00442D6F"/>
    <w:rsid w:val="00446B27"/>
    <w:rsid w:val="00462664"/>
    <w:rsid w:val="00487C99"/>
    <w:rsid w:val="00495781"/>
    <w:rsid w:val="004A0C83"/>
    <w:rsid w:val="004A6B6B"/>
    <w:rsid w:val="004B19FA"/>
    <w:rsid w:val="004B2AFD"/>
    <w:rsid w:val="004B6BD2"/>
    <w:rsid w:val="004C4EA4"/>
    <w:rsid w:val="004D2889"/>
    <w:rsid w:val="004E1F4E"/>
    <w:rsid w:val="004E5B14"/>
    <w:rsid w:val="004F4765"/>
    <w:rsid w:val="004F7D2F"/>
    <w:rsid w:val="005024C2"/>
    <w:rsid w:val="005209A8"/>
    <w:rsid w:val="00537C15"/>
    <w:rsid w:val="005516A6"/>
    <w:rsid w:val="00553935"/>
    <w:rsid w:val="00556BCB"/>
    <w:rsid w:val="00557B8A"/>
    <w:rsid w:val="00567A4F"/>
    <w:rsid w:val="005702EE"/>
    <w:rsid w:val="00575006"/>
    <w:rsid w:val="00594DEF"/>
    <w:rsid w:val="00597F60"/>
    <w:rsid w:val="005A0A28"/>
    <w:rsid w:val="005B0C44"/>
    <w:rsid w:val="005B27F2"/>
    <w:rsid w:val="005B33E9"/>
    <w:rsid w:val="005B70F1"/>
    <w:rsid w:val="005C1747"/>
    <w:rsid w:val="005C4B87"/>
    <w:rsid w:val="005D1B4C"/>
    <w:rsid w:val="005D2713"/>
    <w:rsid w:val="005D484A"/>
    <w:rsid w:val="005E4F9B"/>
    <w:rsid w:val="005E68A3"/>
    <w:rsid w:val="00605D10"/>
    <w:rsid w:val="00615F6E"/>
    <w:rsid w:val="006174C9"/>
    <w:rsid w:val="00621817"/>
    <w:rsid w:val="00626153"/>
    <w:rsid w:val="0062780A"/>
    <w:rsid w:val="006508C0"/>
    <w:rsid w:val="006715D3"/>
    <w:rsid w:val="0067633F"/>
    <w:rsid w:val="00683C91"/>
    <w:rsid w:val="00690213"/>
    <w:rsid w:val="00696BE2"/>
    <w:rsid w:val="006B0CBB"/>
    <w:rsid w:val="006B2F63"/>
    <w:rsid w:val="006B5C72"/>
    <w:rsid w:val="006B6F01"/>
    <w:rsid w:val="006C10F8"/>
    <w:rsid w:val="006C6733"/>
    <w:rsid w:val="006D7C28"/>
    <w:rsid w:val="006F2E75"/>
    <w:rsid w:val="006F669D"/>
    <w:rsid w:val="00706810"/>
    <w:rsid w:val="007127F8"/>
    <w:rsid w:val="00721025"/>
    <w:rsid w:val="007312BC"/>
    <w:rsid w:val="00733793"/>
    <w:rsid w:val="0073460B"/>
    <w:rsid w:val="00754F23"/>
    <w:rsid w:val="0075505F"/>
    <w:rsid w:val="00763EBE"/>
    <w:rsid w:val="007735F7"/>
    <w:rsid w:val="00785D98"/>
    <w:rsid w:val="007D35A1"/>
    <w:rsid w:val="007D56DD"/>
    <w:rsid w:val="007D5F1D"/>
    <w:rsid w:val="007E1700"/>
    <w:rsid w:val="007E6324"/>
    <w:rsid w:val="007F0AD8"/>
    <w:rsid w:val="007F6539"/>
    <w:rsid w:val="008007EC"/>
    <w:rsid w:val="008050CC"/>
    <w:rsid w:val="00831B0B"/>
    <w:rsid w:val="00833529"/>
    <w:rsid w:val="008620AA"/>
    <w:rsid w:val="008676D4"/>
    <w:rsid w:val="008708ED"/>
    <w:rsid w:val="0087090B"/>
    <w:rsid w:val="00871C1B"/>
    <w:rsid w:val="00873F2E"/>
    <w:rsid w:val="00877EEB"/>
    <w:rsid w:val="008800EA"/>
    <w:rsid w:val="00886BD3"/>
    <w:rsid w:val="00892EB5"/>
    <w:rsid w:val="008A2D8E"/>
    <w:rsid w:val="008A4113"/>
    <w:rsid w:val="008A4ED6"/>
    <w:rsid w:val="008C2073"/>
    <w:rsid w:val="008D09C6"/>
    <w:rsid w:val="008D7ED9"/>
    <w:rsid w:val="008E4ADD"/>
    <w:rsid w:val="008F1D30"/>
    <w:rsid w:val="008F5250"/>
    <w:rsid w:val="008F7A61"/>
    <w:rsid w:val="0091638A"/>
    <w:rsid w:val="00922E51"/>
    <w:rsid w:val="00923AAE"/>
    <w:rsid w:val="00923FAE"/>
    <w:rsid w:val="0092783F"/>
    <w:rsid w:val="00936FC8"/>
    <w:rsid w:val="00960690"/>
    <w:rsid w:val="00967849"/>
    <w:rsid w:val="00972E42"/>
    <w:rsid w:val="00975BCA"/>
    <w:rsid w:val="00977F27"/>
    <w:rsid w:val="009916BD"/>
    <w:rsid w:val="00993DEC"/>
    <w:rsid w:val="009961FC"/>
    <w:rsid w:val="009A0718"/>
    <w:rsid w:val="009A2496"/>
    <w:rsid w:val="009A3465"/>
    <w:rsid w:val="009B2C3C"/>
    <w:rsid w:val="009B4561"/>
    <w:rsid w:val="009C28B2"/>
    <w:rsid w:val="009D210C"/>
    <w:rsid w:val="009D3C12"/>
    <w:rsid w:val="009E24CB"/>
    <w:rsid w:val="009E2A21"/>
    <w:rsid w:val="009F2D16"/>
    <w:rsid w:val="009F4E65"/>
    <w:rsid w:val="00A01042"/>
    <w:rsid w:val="00A02245"/>
    <w:rsid w:val="00A1779D"/>
    <w:rsid w:val="00A31D84"/>
    <w:rsid w:val="00A35BF5"/>
    <w:rsid w:val="00A5036D"/>
    <w:rsid w:val="00A52E51"/>
    <w:rsid w:val="00A56634"/>
    <w:rsid w:val="00A753E5"/>
    <w:rsid w:val="00A75709"/>
    <w:rsid w:val="00A80C9C"/>
    <w:rsid w:val="00AA0645"/>
    <w:rsid w:val="00AC31DF"/>
    <w:rsid w:val="00AC60A6"/>
    <w:rsid w:val="00AC7041"/>
    <w:rsid w:val="00AD7870"/>
    <w:rsid w:val="00AE4054"/>
    <w:rsid w:val="00AF283D"/>
    <w:rsid w:val="00B005C9"/>
    <w:rsid w:val="00B216B0"/>
    <w:rsid w:val="00B24BFB"/>
    <w:rsid w:val="00B556E2"/>
    <w:rsid w:val="00B71652"/>
    <w:rsid w:val="00B7182B"/>
    <w:rsid w:val="00B80507"/>
    <w:rsid w:val="00B8134F"/>
    <w:rsid w:val="00B837A8"/>
    <w:rsid w:val="00BA0257"/>
    <w:rsid w:val="00BA2C41"/>
    <w:rsid w:val="00BA78AA"/>
    <w:rsid w:val="00BD3FFF"/>
    <w:rsid w:val="00BE6024"/>
    <w:rsid w:val="00BF092A"/>
    <w:rsid w:val="00BF2496"/>
    <w:rsid w:val="00C03CA1"/>
    <w:rsid w:val="00C10E57"/>
    <w:rsid w:val="00C11872"/>
    <w:rsid w:val="00C20FCE"/>
    <w:rsid w:val="00C3319A"/>
    <w:rsid w:val="00C3667B"/>
    <w:rsid w:val="00C43FEF"/>
    <w:rsid w:val="00C451C9"/>
    <w:rsid w:val="00C53D0B"/>
    <w:rsid w:val="00C55349"/>
    <w:rsid w:val="00C55590"/>
    <w:rsid w:val="00C608AC"/>
    <w:rsid w:val="00C76D9D"/>
    <w:rsid w:val="00C8438D"/>
    <w:rsid w:val="00C900FE"/>
    <w:rsid w:val="00CB1805"/>
    <w:rsid w:val="00CB32F1"/>
    <w:rsid w:val="00CB5E3D"/>
    <w:rsid w:val="00CC2B7A"/>
    <w:rsid w:val="00CD44E9"/>
    <w:rsid w:val="00CD58EE"/>
    <w:rsid w:val="00CD59BD"/>
    <w:rsid w:val="00CE7007"/>
    <w:rsid w:val="00CE7132"/>
    <w:rsid w:val="00CF40CF"/>
    <w:rsid w:val="00CF5856"/>
    <w:rsid w:val="00D11F6D"/>
    <w:rsid w:val="00D3542B"/>
    <w:rsid w:val="00D3731B"/>
    <w:rsid w:val="00D4640E"/>
    <w:rsid w:val="00D51B29"/>
    <w:rsid w:val="00D56DD8"/>
    <w:rsid w:val="00D636ED"/>
    <w:rsid w:val="00D673DB"/>
    <w:rsid w:val="00D7327E"/>
    <w:rsid w:val="00D73BFD"/>
    <w:rsid w:val="00D76690"/>
    <w:rsid w:val="00D843A5"/>
    <w:rsid w:val="00D90260"/>
    <w:rsid w:val="00DA05D6"/>
    <w:rsid w:val="00DA3D55"/>
    <w:rsid w:val="00DA4F5E"/>
    <w:rsid w:val="00DD1868"/>
    <w:rsid w:val="00DE56D4"/>
    <w:rsid w:val="00DE5D33"/>
    <w:rsid w:val="00DE7FF9"/>
    <w:rsid w:val="00DF4401"/>
    <w:rsid w:val="00DF6BE4"/>
    <w:rsid w:val="00E15AA3"/>
    <w:rsid w:val="00E17020"/>
    <w:rsid w:val="00E174E6"/>
    <w:rsid w:val="00E214E1"/>
    <w:rsid w:val="00E26DEC"/>
    <w:rsid w:val="00E32DB3"/>
    <w:rsid w:val="00E41226"/>
    <w:rsid w:val="00E428E5"/>
    <w:rsid w:val="00E47299"/>
    <w:rsid w:val="00E51D14"/>
    <w:rsid w:val="00E520EF"/>
    <w:rsid w:val="00E72E64"/>
    <w:rsid w:val="00E763DC"/>
    <w:rsid w:val="00E86400"/>
    <w:rsid w:val="00E96E49"/>
    <w:rsid w:val="00EB15BF"/>
    <w:rsid w:val="00EB6356"/>
    <w:rsid w:val="00EC541E"/>
    <w:rsid w:val="00ED1F52"/>
    <w:rsid w:val="00EE6521"/>
    <w:rsid w:val="00F036A2"/>
    <w:rsid w:val="00F23E75"/>
    <w:rsid w:val="00F303D7"/>
    <w:rsid w:val="00F317E4"/>
    <w:rsid w:val="00F41874"/>
    <w:rsid w:val="00F465B2"/>
    <w:rsid w:val="00F64A9D"/>
    <w:rsid w:val="00F8123A"/>
    <w:rsid w:val="00F820F5"/>
    <w:rsid w:val="00F85823"/>
    <w:rsid w:val="00F87A1C"/>
    <w:rsid w:val="00F96329"/>
    <w:rsid w:val="00FA0498"/>
    <w:rsid w:val="00FA7A51"/>
    <w:rsid w:val="00FB5002"/>
    <w:rsid w:val="00FC7649"/>
    <w:rsid w:val="00FD1E7C"/>
    <w:rsid w:val="00FE3277"/>
    <w:rsid w:val="00FF1EDD"/>
    <w:rsid w:val="00FF2AF5"/>
    <w:rsid w:val="00FF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AECB"/>
  <w15:docId w15:val="{9182815F-94F8-4B98-92E6-E97AD18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2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E7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F2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2E75"/>
    <w:pPr>
      <w:spacing w:after="120"/>
    </w:pPr>
  </w:style>
  <w:style w:type="paragraph" w:styleId="Lista">
    <w:name w:val="List"/>
    <w:basedOn w:val="Textbody"/>
    <w:rsid w:val="006F2E75"/>
    <w:rPr>
      <w:rFonts w:cs="Mangal"/>
    </w:rPr>
  </w:style>
  <w:style w:type="paragraph" w:styleId="Legenda">
    <w:name w:val="caption"/>
    <w:basedOn w:val="Standard"/>
    <w:rsid w:val="006F2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2E75"/>
    <w:pPr>
      <w:suppressLineNumbers/>
    </w:pPr>
    <w:rPr>
      <w:rFonts w:cs="Mangal"/>
    </w:rPr>
  </w:style>
  <w:style w:type="paragraph" w:styleId="Akapitzlist">
    <w:name w:val="List Paragraph"/>
    <w:basedOn w:val="Standard"/>
    <w:rsid w:val="006F2E75"/>
    <w:pPr>
      <w:ind w:left="720"/>
    </w:pPr>
  </w:style>
  <w:style w:type="paragraph" w:styleId="Tekstprzypisudolnego">
    <w:name w:val="footnote text"/>
    <w:basedOn w:val="Standard"/>
    <w:rsid w:val="006F2E7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6F2E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F2E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6F2E75"/>
    <w:rPr>
      <w:sz w:val="20"/>
      <w:szCs w:val="20"/>
    </w:rPr>
  </w:style>
  <w:style w:type="character" w:styleId="Odwoanieprzypisudolnego">
    <w:name w:val="footnote reference"/>
    <w:basedOn w:val="Domylnaczcionkaakapitu"/>
    <w:rsid w:val="006F2E75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6F2E75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6F2E75"/>
  </w:style>
  <w:style w:type="character" w:customStyle="1" w:styleId="Footnoteanchor">
    <w:name w:val="Footnote anchor"/>
    <w:rsid w:val="006F2E75"/>
    <w:rPr>
      <w:position w:val="0"/>
      <w:vertAlign w:val="superscript"/>
    </w:rPr>
  </w:style>
  <w:style w:type="numbering" w:customStyle="1" w:styleId="WWNum1">
    <w:name w:val="WWNum1"/>
    <w:basedOn w:val="Bezlisty"/>
    <w:rsid w:val="006F2E75"/>
    <w:pPr>
      <w:numPr>
        <w:numId w:val="1"/>
      </w:numPr>
    </w:pPr>
  </w:style>
  <w:style w:type="numbering" w:customStyle="1" w:styleId="WWNum2">
    <w:name w:val="WWNum2"/>
    <w:basedOn w:val="Bezlisty"/>
    <w:rsid w:val="006F2E75"/>
    <w:pPr>
      <w:numPr>
        <w:numId w:val="2"/>
      </w:numPr>
    </w:pPr>
  </w:style>
  <w:style w:type="numbering" w:customStyle="1" w:styleId="WWNum3">
    <w:name w:val="WWNum3"/>
    <w:basedOn w:val="Bezlisty"/>
    <w:rsid w:val="006F2E75"/>
    <w:pPr>
      <w:numPr>
        <w:numId w:val="3"/>
      </w:numPr>
    </w:pPr>
  </w:style>
  <w:style w:type="numbering" w:customStyle="1" w:styleId="WWNum4">
    <w:name w:val="WWNum4"/>
    <w:basedOn w:val="Bezlisty"/>
    <w:rsid w:val="006F2E75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DA3D55"/>
  </w:style>
  <w:style w:type="character" w:customStyle="1" w:styleId="alb-s">
    <w:name w:val="a_lb-s"/>
    <w:basedOn w:val="Domylnaczcionkaakapitu"/>
    <w:rsid w:val="00DA3D55"/>
  </w:style>
  <w:style w:type="character" w:customStyle="1" w:styleId="fn-ref">
    <w:name w:val="fn-ref"/>
    <w:basedOn w:val="Domylnaczcionkaakapitu"/>
    <w:rsid w:val="00DA3D55"/>
  </w:style>
  <w:style w:type="paragraph" w:styleId="Bezodstpw">
    <w:name w:val="No Spacing"/>
    <w:uiPriority w:val="1"/>
    <w:qFormat/>
    <w:rsid w:val="00E17020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customStyle="1" w:styleId="Default">
    <w:name w:val="Default"/>
    <w:rsid w:val="008676D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46B27"/>
    <w:pPr>
      <w:widowControl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9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2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9E7B-015D-4228-9D2F-BB8CB5F5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7437</Words>
  <Characters>44622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mknyszynska</dc:creator>
  <cp:keywords/>
  <dc:description/>
  <cp:lastModifiedBy>Urząd Miasta Golub-Dobrzyń</cp:lastModifiedBy>
  <cp:revision>3</cp:revision>
  <cp:lastPrinted>2021-01-25T09:04:00Z</cp:lastPrinted>
  <dcterms:created xsi:type="dcterms:W3CDTF">2021-07-23T06:42:00Z</dcterms:created>
  <dcterms:modified xsi:type="dcterms:W3CDTF">2021-07-23T07:44:00Z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